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1D" w:rsidRPr="00D16C28" w:rsidRDefault="00A77B1D" w:rsidP="00A77B1D">
      <w:pPr>
        <w:pStyle w:val="2"/>
        <w:spacing w:after="0" w:line="240" w:lineRule="auto"/>
        <w:ind w:left="4395"/>
        <w:jc w:val="right"/>
        <w:rPr>
          <w:color w:val="000000" w:themeColor="text1"/>
          <w:sz w:val="16"/>
          <w:szCs w:val="16"/>
        </w:rPr>
      </w:pPr>
      <w:r w:rsidRPr="00D16C28">
        <w:rPr>
          <w:color w:val="000000" w:themeColor="text1"/>
          <w:sz w:val="16"/>
          <w:szCs w:val="16"/>
        </w:rPr>
        <w:t>Приложение к Решению Совета народных депутатов</w:t>
      </w:r>
    </w:p>
    <w:p w:rsidR="00A77B1D" w:rsidRPr="00D16C28" w:rsidRDefault="00A77B1D" w:rsidP="00A77B1D">
      <w:pPr>
        <w:pStyle w:val="2"/>
        <w:spacing w:after="0" w:line="240" w:lineRule="auto"/>
        <w:ind w:left="4395"/>
        <w:jc w:val="right"/>
        <w:rPr>
          <w:color w:val="000000" w:themeColor="text1"/>
          <w:sz w:val="16"/>
          <w:szCs w:val="16"/>
        </w:rPr>
      </w:pPr>
      <w:r w:rsidRPr="00D16C28">
        <w:rPr>
          <w:color w:val="000000" w:themeColor="text1"/>
          <w:sz w:val="16"/>
          <w:szCs w:val="16"/>
        </w:rPr>
        <w:t>муниципального образования «Город Майкоп»</w:t>
      </w:r>
    </w:p>
    <w:p w:rsidR="00A77B1D" w:rsidRPr="00D16C28" w:rsidRDefault="00A77B1D" w:rsidP="00A77B1D">
      <w:pPr>
        <w:pStyle w:val="2"/>
        <w:spacing w:after="0" w:line="240" w:lineRule="auto"/>
        <w:ind w:left="4395"/>
        <w:jc w:val="right"/>
        <w:rPr>
          <w:color w:val="000000" w:themeColor="text1"/>
          <w:sz w:val="16"/>
          <w:szCs w:val="16"/>
        </w:rPr>
      </w:pPr>
      <w:r w:rsidRPr="00D16C28">
        <w:rPr>
          <w:color w:val="000000" w:themeColor="text1"/>
          <w:sz w:val="16"/>
          <w:szCs w:val="16"/>
        </w:rPr>
        <w:t>от «____</w:t>
      </w:r>
      <w:proofErr w:type="gramStart"/>
      <w:r w:rsidRPr="00D16C28">
        <w:rPr>
          <w:color w:val="000000" w:themeColor="text1"/>
          <w:sz w:val="16"/>
          <w:szCs w:val="16"/>
        </w:rPr>
        <w:t>_»_</w:t>
      </w:r>
      <w:proofErr w:type="gramEnd"/>
      <w:r w:rsidRPr="00D16C28">
        <w:rPr>
          <w:color w:val="000000" w:themeColor="text1"/>
          <w:sz w:val="16"/>
          <w:szCs w:val="16"/>
        </w:rPr>
        <w:t>__________2024 года №____</w:t>
      </w:r>
    </w:p>
    <w:p w:rsidR="00A77B1D" w:rsidRPr="00D16C28" w:rsidRDefault="00A77B1D" w:rsidP="00A77B1D">
      <w:pPr>
        <w:pStyle w:val="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A77B1D" w:rsidRPr="00D16C28" w:rsidRDefault="00A77B1D" w:rsidP="00A77B1D">
      <w:pPr>
        <w:jc w:val="center"/>
        <w:rPr>
          <w:b/>
          <w:color w:val="000000" w:themeColor="text1"/>
          <w:sz w:val="28"/>
          <w:szCs w:val="28"/>
        </w:rPr>
      </w:pPr>
      <w:r w:rsidRPr="00D16C28">
        <w:rPr>
          <w:b/>
          <w:color w:val="000000" w:themeColor="text1"/>
          <w:sz w:val="28"/>
          <w:szCs w:val="28"/>
        </w:rPr>
        <w:t>ИНФОРМАЦИЯ</w:t>
      </w:r>
    </w:p>
    <w:p w:rsidR="00A77B1D" w:rsidRPr="00D16C28" w:rsidRDefault="00A77B1D" w:rsidP="00A77B1D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D16C28">
        <w:rPr>
          <w:b/>
          <w:color w:val="000000" w:themeColor="text1"/>
          <w:sz w:val="28"/>
          <w:szCs w:val="28"/>
        </w:rPr>
        <w:t xml:space="preserve"> «О деятельности Управления культуры муниципального образования «Город Майкоп», в том числе, решении задач по духовно-нравственному и патриотическому воспитанию населения муниципального образования «Город Майкоп» за 2023 год»</w:t>
      </w:r>
    </w:p>
    <w:p w:rsidR="00A77B1D" w:rsidRPr="00D16C28" w:rsidRDefault="00A77B1D" w:rsidP="00A77B1D">
      <w:pPr>
        <w:rPr>
          <w:color w:val="000000" w:themeColor="text1"/>
          <w:sz w:val="28"/>
          <w:szCs w:val="28"/>
        </w:rPr>
      </w:pPr>
    </w:p>
    <w:p w:rsidR="00A77B1D" w:rsidRPr="00D16C28" w:rsidRDefault="00A77B1D" w:rsidP="00A77B1D">
      <w:pPr>
        <w:ind w:firstLine="708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 xml:space="preserve">Деятельность Управления культуры муниципального образования «Город Майкоп» (далее – Управление культуры) и подведомственных учреждений в 2023 году была направлена на достижение целей и показателей, определённых, прежде всего Указами Президента Российской Федерации: от 07.05.2018 № 204 «О национальных целях и стратегических задачах развития Российской Федерации на период до 2024 года», от 21.07.2020 № 474 «О национальных целях развития Российской Федерации на период до 2030 года», от 07.05.2012 № 597 «О мероприятиях по реализации государственной социальной политики», муниципальной программой «Развитие культуры муниципального образования «Город Майкоп», а также на </w:t>
      </w:r>
      <w:r w:rsidRPr="00D16C28">
        <w:rPr>
          <w:rStyle w:val="fontstyle01"/>
          <w:rFonts w:ascii="Times New Roman" w:hAnsi="Times New Roman"/>
          <w:color w:val="000000" w:themeColor="text1"/>
        </w:rPr>
        <w:t>реализацию плана мероприятий в рамках Года педагога и наставника</w:t>
      </w:r>
      <w:r w:rsidRPr="00D16C28">
        <w:rPr>
          <w:color w:val="000000" w:themeColor="text1"/>
          <w:sz w:val="28"/>
          <w:szCs w:val="28"/>
        </w:rPr>
        <w:t>.</w:t>
      </w:r>
    </w:p>
    <w:p w:rsidR="00A77B1D" w:rsidRPr="00D16C28" w:rsidRDefault="00A77B1D" w:rsidP="00A77B1D">
      <w:pPr>
        <w:ind w:firstLine="708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 xml:space="preserve">В отчетном году сеть муниципальных учреждений культуры составила 11 единиц: 2 – дома культуры (2 филиала); 2 – творческих объединения; 6 – муниципальных творческих коллективов; 1 – централизованная библиотечная система (14 филиалов). </w:t>
      </w:r>
    </w:p>
    <w:p w:rsidR="00A77B1D" w:rsidRPr="00D16C28" w:rsidRDefault="00A77B1D" w:rsidP="00A77B1D">
      <w:pPr>
        <w:ind w:firstLine="708"/>
        <w:jc w:val="both"/>
        <w:rPr>
          <w:color w:val="000000" w:themeColor="text1"/>
          <w:sz w:val="28"/>
          <w:szCs w:val="28"/>
        </w:rPr>
      </w:pPr>
      <w:r w:rsidRPr="00D16C28">
        <w:rPr>
          <w:rFonts w:eastAsia="SimSun"/>
          <w:color w:val="000000" w:themeColor="text1"/>
          <w:sz w:val="28"/>
          <w:szCs w:val="28"/>
        </w:rPr>
        <w:t>В соответствии с Постановлением Кабинета Министров Республики Адыгея от 29.12.2022 № 367 «О принятии в государственную собственность Республики Адыгея муниципальных образовательных организаций, реализующих дополнительные образовательные программы в области искусств» муниципальное бюджетное учреждение дополнительного образования «Детская школа искусств №3», расположенное по адресу: г. Майкоп, ул. 12 марта, д. 126,  передано из муниципальной собственности в государственную собственность Республики Адыгея.</w:t>
      </w:r>
    </w:p>
    <w:p w:rsidR="00A77B1D" w:rsidRPr="00D16C28" w:rsidRDefault="00A77B1D" w:rsidP="00A77B1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16C28">
        <w:rPr>
          <w:bCs/>
          <w:color w:val="000000" w:themeColor="text1"/>
          <w:sz w:val="28"/>
          <w:szCs w:val="28"/>
        </w:rPr>
        <w:t>На реализацию муниципальной программы «Развитие культуры муниципального образования «Город Майкоп» в бюджете на 2023 год было предусмотрено 224 451,3 тыс. руб., фактически профинансировано 224 451,3 тыс. руб. Исполнение составило – 100 %.</w:t>
      </w:r>
    </w:p>
    <w:p w:rsidR="00A77B1D" w:rsidRPr="00D16C28" w:rsidRDefault="00A77B1D" w:rsidP="00A77B1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В рамках реализации Указа Президента Российской Федерации от 21.07.2020 № 474 «О национальных целях развития Российской Федерации на период до 2030 года», в части выполнения установленного целевого показателя «Увеличение числа посещений культурных мероприятий в три раза по сравнению с показателем 2019 года» в 2023 году плановые значения достигнуты в полном объеме:</w:t>
      </w:r>
    </w:p>
    <w:p w:rsidR="00A77B1D" w:rsidRPr="00D16C28" w:rsidRDefault="00A77B1D" w:rsidP="00A77B1D">
      <w:pPr>
        <w:pStyle w:val="a4"/>
        <w:widowControl w:val="0"/>
        <w:tabs>
          <w:tab w:val="left" w:pos="0"/>
        </w:tabs>
        <w:spacing w:after="0"/>
        <w:ind w:left="0" w:firstLine="709"/>
        <w:rPr>
          <w:color w:val="000000" w:themeColor="text1"/>
        </w:rPr>
      </w:pPr>
      <w:r w:rsidRPr="00D16C28">
        <w:rPr>
          <w:color w:val="000000" w:themeColor="text1"/>
        </w:rPr>
        <w:t>- «Увеличение числа культурно-массовых мероприятий учреждений культурно-досугового типа и иных организаций» (план – 391 661, факт – 442 168, выполнение – 112 %);</w:t>
      </w:r>
    </w:p>
    <w:p w:rsidR="00A77B1D" w:rsidRPr="00D16C28" w:rsidRDefault="00A77B1D" w:rsidP="00A77B1D">
      <w:pPr>
        <w:pStyle w:val="a4"/>
        <w:widowControl w:val="0"/>
        <w:tabs>
          <w:tab w:val="left" w:pos="0"/>
        </w:tabs>
        <w:spacing w:after="0"/>
        <w:ind w:left="0" w:firstLine="709"/>
        <w:rPr>
          <w:color w:val="000000" w:themeColor="text1"/>
        </w:rPr>
      </w:pPr>
      <w:r w:rsidRPr="00D16C28">
        <w:rPr>
          <w:color w:val="000000" w:themeColor="text1"/>
        </w:rPr>
        <w:t>- «Увеличение числа посещений муниципальных библиотек» (план –498517, факт – 408868, выполнение – 100,1 %);</w:t>
      </w:r>
    </w:p>
    <w:p w:rsidR="00A77B1D" w:rsidRPr="00D16C28" w:rsidRDefault="00A77B1D" w:rsidP="00A77B1D">
      <w:pPr>
        <w:pStyle w:val="a4"/>
        <w:widowControl w:val="0"/>
        <w:tabs>
          <w:tab w:val="left" w:pos="0"/>
        </w:tabs>
        <w:spacing w:after="0"/>
        <w:ind w:left="0"/>
        <w:rPr>
          <w:color w:val="000000" w:themeColor="text1"/>
        </w:rPr>
      </w:pPr>
      <w:r w:rsidRPr="00D16C28">
        <w:rPr>
          <w:color w:val="000000" w:themeColor="text1"/>
        </w:rPr>
        <w:tab/>
        <w:t xml:space="preserve">- «Увеличение числа посещений кинотеатров» (план – 1920, факт – 2669, выполнение – 139,0 %). </w:t>
      </w:r>
    </w:p>
    <w:p w:rsidR="00A77B1D" w:rsidRPr="00D16C28" w:rsidRDefault="00A77B1D" w:rsidP="00A77B1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lastRenderedPageBreak/>
        <w:t>Одним из основных приоритетных направлений деятельности учреждений культуры в 2023 году была работа по выполнению основных показателей, установленных национальным проектом «Культура», который включает в себя 3 региональных проекта: «Культурная среда», «Творческие люди» и «Цифровая культура».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 xml:space="preserve">В рамках регионального проекта «Культурная среда» национального проекта «Культура» «Создание центров культурного развития в субъектах Российской Федерации в городах с числом жителей до 300 тысяч человек» в 2023 году началось строительство Центра культурного развития на территории муниципального образования «Город Майкоп», по адресу: Россия, Республика Адыгея, г. Майкоп, х. Гавердовский. Возведен 2-х этажный каркас здания. Завершение строительства запланировано на конец 2024 года.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C28">
        <w:rPr>
          <w:color w:val="000000" w:themeColor="text1"/>
          <w:sz w:val="28"/>
          <w:szCs w:val="28"/>
        </w:rPr>
        <w:t xml:space="preserve">Общий объем финансирования </w:t>
      </w:r>
      <w:r w:rsidRPr="00D16C28">
        <w:rPr>
          <w:color w:val="000000" w:themeColor="text1"/>
          <w:sz w:val="28"/>
          <w:szCs w:val="28"/>
          <w:shd w:val="clear" w:color="auto" w:fill="FFFFFF"/>
        </w:rPr>
        <w:t xml:space="preserve">национального проекта на 2023 - 2024 годы составляет 119 834,8 тыс. рублей. Лимиты 2023 года в размере 30 945,9 тыс. рублей освоены в полном объеме.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 xml:space="preserve">В рамках регионального проекта «Творческие люди» специалисты муниципальных учреждений культуры ежегодно проходят повышение квалификации на базе Центров непрерывного образования и повышения квалификации творческих и управленческих кадров в сфере культуры.  В 2023 году 16 специалистов получили сертификаты об обучении по следующим направлениям подготовки: драматургия, актерское мастерство, народное пение, хореография, библиотечное дело. Всего за период 2020-2023 годы повысили свой профессиональный уровень более 80 человек.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rStyle w:val="7"/>
          <w:rFonts w:eastAsiaTheme="minorHAnsi"/>
          <w:color w:val="000000" w:themeColor="text1"/>
          <w:sz w:val="28"/>
          <w:szCs w:val="28"/>
        </w:rPr>
        <w:t xml:space="preserve">Региональный проект «Цифровая культура» </w:t>
      </w:r>
      <w:r w:rsidRPr="00D16C28">
        <w:rPr>
          <w:rStyle w:val="7"/>
          <w:rFonts w:eastAsiaTheme="minorHAnsi"/>
          <w:b w:val="0"/>
          <w:color w:val="000000" w:themeColor="text1"/>
          <w:sz w:val="28"/>
          <w:szCs w:val="28"/>
        </w:rPr>
        <w:t>н</w:t>
      </w:r>
      <w:r w:rsidRPr="00D16C28">
        <w:rPr>
          <w:color w:val="000000" w:themeColor="text1"/>
          <w:sz w:val="28"/>
          <w:szCs w:val="28"/>
        </w:rPr>
        <w:t xml:space="preserve">аправлен на увеличение числа обращений к цифровым ресурсам в сфере культуры.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Работа в данном направлении в муниципальных учреждениях культуры ведется через платформу «</w:t>
      </w:r>
      <w:proofErr w:type="spellStart"/>
      <w:r w:rsidRPr="00D16C28">
        <w:rPr>
          <w:color w:val="000000" w:themeColor="text1"/>
          <w:sz w:val="28"/>
          <w:szCs w:val="28"/>
          <w:shd w:val="clear" w:color="auto" w:fill="FFFFFF"/>
        </w:rPr>
        <w:t>PRO.</w:t>
      </w:r>
      <w:r w:rsidRPr="00D16C28">
        <w:rPr>
          <w:color w:val="000000" w:themeColor="text1"/>
          <w:sz w:val="28"/>
          <w:szCs w:val="28"/>
        </w:rPr>
        <w:t>Культура</w:t>
      </w:r>
      <w:proofErr w:type="spellEnd"/>
      <w:r w:rsidRPr="00D16C28">
        <w:rPr>
          <w:color w:val="000000" w:themeColor="text1"/>
          <w:sz w:val="28"/>
          <w:szCs w:val="28"/>
        </w:rPr>
        <w:t xml:space="preserve"> РФ». Учреждения активно используют возможности платформы в своей деятельности, а именно: осуществляют продвижение мероприятий в сфере культуры, размещают анонсы будущих мероприятий и обзоры прошедших событий</w:t>
      </w:r>
      <w:r w:rsidRPr="00D16C28">
        <w:rPr>
          <w:color w:val="000000" w:themeColor="text1"/>
        </w:rPr>
        <w:t xml:space="preserve"> </w:t>
      </w:r>
      <w:r w:rsidRPr="00D16C28">
        <w:rPr>
          <w:color w:val="000000" w:themeColor="text1"/>
          <w:sz w:val="28"/>
          <w:szCs w:val="28"/>
        </w:rPr>
        <w:t xml:space="preserve">на федеральных и региональных афишах, осуществляют организацию онлайн-трансляций мероприятий.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C28">
        <w:rPr>
          <w:color w:val="000000" w:themeColor="text1"/>
          <w:sz w:val="28"/>
          <w:szCs w:val="28"/>
        </w:rPr>
        <w:t>В 2023 году число обращений к цифровым ресурсам в культурно-досуговых учреждениях составило 60 959</w:t>
      </w:r>
      <w:r w:rsidRPr="00D16C28">
        <w:rPr>
          <w:color w:val="000000" w:themeColor="text1"/>
          <w:sz w:val="28"/>
          <w:szCs w:val="28"/>
          <w:shd w:val="clear" w:color="auto" w:fill="FFFFFF"/>
        </w:rPr>
        <w:t>, при плановом значении 53 992, что обеспечило 112 % выполнения данного показателя, в библиотеках этот показатель выполнен на 100% (план и факт - 169 729 обращений).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rStyle w:val="7"/>
          <w:rFonts w:eastAsiaTheme="minorHAnsi"/>
          <w:b w:val="0"/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Для достижения поставленной цели в</w:t>
      </w:r>
      <w:r w:rsidRPr="00D16C28">
        <w:rPr>
          <w:rStyle w:val="7"/>
          <w:rFonts w:eastAsiaTheme="minorHAnsi"/>
          <w:b w:val="0"/>
          <w:color w:val="000000" w:themeColor="text1"/>
          <w:sz w:val="28"/>
          <w:szCs w:val="28"/>
        </w:rPr>
        <w:t>се</w:t>
      </w:r>
      <w:r w:rsidRPr="00D16C28">
        <w:rPr>
          <w:rStyle w:val="7"/>
          <w:rFonts w:eastAsiaTheme="minorHAnsi"/>
          <w:color w:val="000000" w:themeColor="text1"/>
          <w:sz w:val="28"/>
          <w:szCs w:val="28"/>
        </w:rPr>
        <w:t xml:space="preserve"> муниципальные учреждения культуры подключены к информационно-телекоммуникационной сети Интернет (далее – сеть Интернет). 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6C28">
        <w:rPr>
          <w:color w:val="000000" w:themeColor="text1"/>
          <w:sz w:val="28"/>
          <w:szCs w:val="28"/>
          <w:shd w:val="clear" w:color="auto" w:fill="FFFFFF"/>
        </w:rPr>
        <w:t xml:space="preserve">Федеральный партийный проект «Культура малой Родины» направлен на поддержку и повышение качества работы учреждений культуры. Проект призван обеспечить доступ всех граждан к участию в культурной жизни страны, разнообразить культурный досуг населения.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D16C28">
        <w:rPr>
          <w:bCs/>
          <w:color w:val="000000" w:themeColor="text1"/>
          <w:sz w:val="28"/>
          <w:szCs w:val="28"/>
        </w:rPr>
        <w:t>Участником проекта по о</w:t>
      </w:r>
      <w:r w:rsidRPr="00D16C28">
        <w:rPr>
          <w:rFonts w:eastAsiaTheme="minorHAnsi"/>
          <w:color w:val="000000" w:themeColor="text1"/>
          <w:sz w:val="28"/>
          <w:szCs w:val="28"/>
        </w:rPr>
        <w:t xml:space="preserve">беспечению развития и укрепления материально-технической базы домов культуры в населенных пунктах с числом жителей до 50 тысяч человек </w:t>
      </w:r>
      <w:r w:rsidRPr="00D16C28">
        <w:rPr>
          <w:bCs/>
          <w:color w:val="000000" w:themeColor="text1"/>
          <w:sz w:val="28"/>
          <w:szCs w:val="28"/>
        </w:rPr>
        <w:t>с 2022 по 2025 годы является М</w:t>
      </w:r>
      <w:r w:rsidRPr="00D16C28">
        <w:rPr>
          <w:rFonts w:eastAsiaTheme="minorHAnsi"/>
          <w:color w:val="000000" w:themeColor="text1"/>
          <w:sz w:val="28"/>
          <w:szCs w:val="28"/>
        </w:rPr>
        <w:t xml:space="preserve">униципальное бюджетное учреждение культуры «Сельский Дом культуры ст. Ханская».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За период с 2022 по 2023 годы, благодаря проекту, Муниципальным бюджетным учреждением культуры </w:t>
      </w:r>
      <w:r w:rsidRPr="00D16C28">
        <w:rPr>
          <w:color w:val="000000" w:themeColor="text1"/>
          <w:sz w:val="28"/>
          <w:szCs w:val="28"/>
        </w:rPr>
        <w:t>«Сельский Дом культуры станицы Ханской» освоено более 1,6 млн. рублей на</w:t>
      </w:r>
      <w:r w:rsidRPr="00D16C28">
        <w:rPr>
          <w:color w:val="000000" w:themeColor="text1"/>
          <w:sz w:val="28"/>
          <w:szCs w:val="28"/>
          <w:shd w:val="clear" w:color="auto" w:fill="FFFFFF"/>
        </w:rPr>
        <w:t xml:space="preserve"> приобретение</w:t>
      </w:r>
      <w:r w:rsidRPr="00D16C28">
        <w:rPr>
          <w:color w:val="000000" w:themeColor="text1"/>
          <w:sz w:val="28"/>
          <w:szCs w:val="28"/>
        </w:rPr>
        <w:t xml:space="preserve"> светового оборудования для зрительного зала, компьютерного оборудования и оргтехники.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Важной задачей в сфере культуры муниципального образования «Город Майкоп» является дальнейшее совершенствование организации культурно-досуговой деятельности, создание условий для активного вовлечения горожан в художественно-творческую деятельность, наполнение досуга жителей Майкопа активным творчеством, яркими событиями,</w:t>
      </w:r>
      <w:r w:rsidRPr="00D16C28">
        <w:rPr>
          <w:b/>
          <w:color w:val="000000" w:themeColor="text1"/>
          <w:sz w:val="28"/>
          <w:szCs w:val="28"/>
        </w:rPr>
        <w:t xml:space="preserve"> </w:t>
      </w:r>
      <w:r w:rsidRPr="00D16C28">
        <w:rPr>
          <w:color w:val="000000" w:themeColor="text1"/>
          <w:sz w:val="28"/>
          <w:szCs w:val="28"/>
        </w:rPr>
        <w:t xml:space="preserve">повышающими их общий культурный уровень.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D16C28">
        <w:rPr>
          <w:rFonts w:eastAsia="Arial Unicode MS"/>
          <w:color w:val="000000" w:themeColor="text1"/>
          <w:sz w:val="28"/>
          <w:szCs w:val="28"/>
        </w:rPr>
        <w:t xml:space="preserve">В 2023 году было проведено 2212 культурно-массовых мероприятий </w:t>
      </w:r>
      <w:r w:rsidRPr="00D16C28">
        <w:rPr>
          <w:color w:val="000000" w:themeColor="text1"/>
          <w:sz w:val="28"/>
          <w:szCs w:val="28"/>
        </w:rPr>
        <w:t>(включая онлайн-мероприятия)</w:t>
      </w:r>
      <w:r w:rsidRPr="00D16C28">
        <w:rPr>
          <w:rFonts w:eastAsia="Arial Unicode MS"/>
          <w:color w:val="000000" w:themeColor="text1"/>
          <w:sz w:val="28"/>
          <w:szCs w:val="28"/>
        </w:rPr>
        <w:t>,</w:t>
      </w:r>
      <w:r w:rsidRPr="00D16C28">
        <w:rPr>
          <w:color w:val="000000" w:themeColor="text1"/>
          <w:sz w:val="28"/>
          <w:szCs w:val="28"/>
        </w:rPr>
        <w:t xml:space="preserve"> услугами культурно-досуговых учреждений воспользовались более 442 тысяч человек. </w:t>
      </w:r>
      <w:r w:rsidRPr="00D16C28">
        <w:rPr>
          <w:rFonts w:eastAsia="Arial Unicode MS"/>
          <w:color w:val="000000" w:themeColor="text1"/>
          <w:sz w:val="28"/>
          <w:szCs w:val="28"/>
        </w:rPr>
        <w:t xml:space="preserve">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С каждым годом массовые праздничные события становятся все ярче и разнообразнее, вызывая большой интерес у жителей, и позволяют всем категориями населения принять активное участие в культурной жизни города.</w:t>
      </w:r>
      <w:r w:rsidRPr="00D16C28">
        <w:rPr>
          <w:color w:val="000000" w:themeColor="text1"/>
          <w:sz w:val="28"/>
          <w:szCs w:val="28"/>
        </w:rPr>
        <w:br/>
        <w:t xml:space="preserve">         В соответствии с планом работы Управления культуры в отчетный период были проведены циклы мероприятий, посвященные Году педагога и наставника, циклы мероприятий, направленные на духовно-нравственное и патриотическое воспитание, проведено 11 городских фестивалей и конкурсов по различным жанрам народного творчества и 1 Международный фестиваль-конкурс молодых исполнителей «Звездный мост».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 xml:space="preserve">Всего в конкурсах и фестивалях городского уровня приняли участие свыше 1 640 человек. Награждены званиями лауреатов и дипломантов городских конкурсов 683 участника, из них в специальной номинации «Творчество без границ», учрежденной для участников городских конкурсов </w:t>
      </w:r>
      <w:r w:rsidRPr="00D16C28">
        <w:rPr>
          <w:bCs/>
          <w:color w:val="000000" w:themeColor="text1"/>
          <w:sz w:val="28"/>
          <w:szCs w:val="28"/>
        </w:rPr>
        <w:t>–</w:t>
      </w:r>
      <w:r w:rsidRPr="00D16C28">
        <w:rPr>
          <w:color w:val="000000" w:themeColor="text1"/>
          <w:sz w:val="28"/>
          <w:szCs w:val="28"/>
        </w:rPr>
        <w:t xml:space="preserve"> детей с ограниченными возможностями здоровья, награждены 72 человека.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 xml:space="preserve">Ежегодно, в рамках празднования таких государственных праздников, как День Победы, День России, День Государственного флага Российской Федерации, День народного единства проводятся концертные программы, мастер-классы, работают интерактивные площадки. Артисты творческих коллективов радуют гостей и жителей республиканской столицы своими яркими выступлениями. Учреждения культуры муниципального образования «Город Майкоп» принимают участие во Всероссийских акциях, флешмобах: «Флаги России», «Триколор», «Поем Гимн всей страной», «Окна России», «Россия начинается здесь» и другие. </w:t>
      </w:r>
    </w:p>
    <w:p w:rsidR="00A77B1D" w:rsidRPr="00D16C28" w:rsidRDefault="00A77B1D" w:rsidP="00A77B1D">
      <w:pPr>
        <w:pBdr>
          <w:bottom w:val="single" w:sz="6" w:space="31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D16C28">
        <w:rPr>
          <w:bCs/>
          <w:color w:val="000000" w:themeColor="text1"/>
          <w:sz w:val="28"/>
          <w:szCs w:val="28"/>
        </w:rPr>
        <w:t xml:space="preserve">Идея духовно-нравственного и патриотического воспитания подрастающего поколения реализуется через цикл тематических мероприятий. </w:t>
      </w:r>
      <w:r w:rsidRPr="00D16C28">
        <w:rPr>
          <w:color w:val="000000" w:themeColor="text1"/>
          <w:sz w:val="28"/>
          <w:szCs w:val="28"/>
        </w:rPr>
        <w:t>В целях патриотического и духовно-нравственного воспитания населения и в связи с началом специальной военной операции, Управлением культуры муниципального образования «Город Майкоп» реализован цикл выездных концертных программ для мобилизованных</w:t>
      </w:r>
      <w:r w:rsidRPr="00D16C28">
        <w:rPr>
          <w:b/>
          <w:color w:val="000000" w:themeColor="text1"/>
          <w:sz w:val="28"/>
          <w:szCs w:val="28"/>
        </w:rPr>
        <w:t xml:space="preserve"> </w:t>
      </w:r>
      <w:r w:rsidRPr="00D16C28">
        <w:rPr>
          <w:color w:val="000000" w:themeColor="text1"/>
          <w:sz w:val="28"/>
          <w:szCs w:val="28"/>
        </w:rPr>
        <w:t xml:space="preserve">в госпитале и воинских частях города «Победили тогда, победим и сейчас!», артисты творческих коллективов приняли участие во флешмобе «Мы вместе!», прошел цикл митингов-концертов «За Победу!» в поддержку специальной военной операции на территории Украины, в течение года в Домах культуры проходил демонстрационный показ российских художественных патриотических </w:t>
      </w:r>
      <w:r w:rsidRPr="00D16C28">
        <w:rPr>
          <w:color w:val="000000" w:themeColor="text1"/>
          <w:sz w:val="28"/>
          <w:szCs w:val="28"/>
        </w:rPr>
        <w:lastRenderedPageBreak/>
        <w:t xml:space="preserve">фильмов, сотрудниками культурно-досуговых учреждений города Майкопа совместно с Военным комиссариатом города Майкопа Республики Адыгея организованы агитационные площадки и автопробег по призыву на контрактную службу в Вооружённые силы Российской Федерации.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  <w:shd w:val="clear" w:color="auto" w:fill="FFFFFF"/>
        </w:rPr>
        <w:t xml:space="preserve">Артисты Городского Дома культуры «Гигант» принимали участие в составе делегации и выступили с </w:t>
      </w:r>
      <w:r w:rsidRPr="00D16C28">
        <w:rPr>
          <w:color w:val="000000" w:themeColor="text1"/>
        </w:rPr>
        <w:t>концертами для бойцов Российской армии</w:t>
      </w:r>
      <w:r w:rsidRPr="00D16C28">
        <w:rPr>
          <w:color w:val="000000" w:themeColor="text1"/>
          <w:shd w:val="clear" w:color="auto" w:fill="FFFFFF"/>
        </w:rPr>
        <w:t xml:space="preserve"> </w:t>
      </w:r>
      <w:r w:rsidRPr="00D16C28">
        <w:rPr>
          <w:color w:val="000000" w:themeColor="text1"/>
        </w:rPr>
        <w:t xml:space="preserve">в Донецкой Народной Республике.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В партнерстве с компанией ПАО «Ростелеком» в 2023 году продолжил свою работу проект «Кинотеатр под открытым небом», в рамках которого в летний период проводятся демонстрационные показы отечественных кинолент о героических подвигах наших соотечественников. Кинопоказы организованы на площадке около Дома культуры «Гигант», где по выходным и праздничным дням собирается большое количество зрителей.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В 2023 году Управлением культуры муниципального образования «Город Майкоп» впервые был организован и проведен Городской конкурс детского рисунка «Сталинград глазами детей», посвященный 80-летию разгрома советскими войсками немецко-фашистских войск в Сталинградской битве, в нем приняли участие 65 детей школьного возраста.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Для молодежи в декабре 2023 года при поддержке Управления культуры муниципального образования «Город Майкоп» на базе народного фотоклуба «Лаго-Наки» прошел Городской фотоконкурс для молодых фотохудожников «ФОТОЗГЛЯД -2023».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  <w:shd w:val="clear" w:color="auto" w:fill="FFFFFF"/>
        </w:rPr>
      </w:pPr>
      <w:r w:rsidRPr="00D16C28">
        <w:rPr>
          <w:color w:val="000000" w:themeColor="text1"/>
          <w:shd w:val="clear" w:color="auto" w:fill="FFFFFF"/>
        </w:rPr>
        <w:t xml:space="preserve">Для всех возрастных категорий на базе домов культуры организуются и проводятся различные культурно-досуговые мероприятия, среди которых праздники народного календаря: «Рождество», «Масленица», «Новый год по адыгским традициям», «День Сатаней», «День Фольклора», «День адыгейского сыра».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С большим успехом и многочисленными отзывами зрительской аудитории прошли концерты на дворовых территориях многоквартирных домов. Концерты на дворовых территориях организуются для всех возрастных категорий.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  <w:shd w:val="clear" w:color="auto" w:fill="FFFFFF"/>
        </w:rPr>
      </w:pPr>
      <w:r w:rsidRPr="00D16C28">
        <w:rPr>
          <w:color w:val="000000" w:themeColor="text1"/>
          <w:shd w:val="clear" w:color="auto" w:fill="FFFFFF"/>
        </w:rPr>
        <w:t xml:space="preserve">В 2023 году Управление культуры </w:t>
      </w:r>
      <w:r w:rsidRPr="00D16C28">
        <w:rPr>
          <w:color w:val="000000" w:themeColor="text1"/>
        </w:rPr>
        <w:t xml:space="preserve">муниципального образования «Город Майкоп» </w:t>
      </w:r>
      <w:r w:rsidRPr="00D16C28">
        <w:rPr>
          <w:color w:val="000000" w:themeColor="text1"/>
          <w:shd w:val="clear" w:color="auto" w:fill="FFFFFF"/>
        </w:rPr>
        <w:t xml:space="preserve">оказало содействие в проведении Слёта православной молодёжи «Вера и дело». На территории Свято-Михайло-Афонской </w:t>
      </w:r>
      <w:proofErr w:type="spellStart"/>
      <w:r w:rsidRPr="00D16C28">
        <w:rPr>
          <w:color w:val="000000" w:themeColor="text1"/>
          <w:shd w:val="clear" w:color="auto" w:fill="FFFFFF"/>
        </w:rPr>
        <w:t>Закубанcкой</w:t>
      </w:r>
      <w:proofErr w:type="spellEnd"/>
      <w:r w:rsidRPr="00D16C28">
        <w:rPr>
          <w:color w:val="000000" w:themeColor="text1"/>
          <w:shd w:val="clear" w:color="auto" w:fill="FFFFFF"/>
        </w:rPr>
        <w:t xml:space="preserve"> общежительной пустыни прошёл Слёт православной молодёжи. В данном мероприятии приняли участие более 60 молодых людей из разных районов Республики Адыгея. Основная программа прошла в формате круглого стола с участием спикеров, которые познакомили ребят с историей и культурой нашей республики. Участники слета обсуждали тему развития культурно-познавательного туризма.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В рамках социального партнерства с автономной некоммерческой организацией в сфере культуры «Перезвон» при поддержке Управления культуры муниципального образования «Город Майкоп» 8 июля 2023 года для детей и подростков прошел Открытый конкурс рисунков «Ромашковое счастье», посвященный Дню Петра и </w:t>
      </w:r>
      <w:proofErr w:type="spellStart"/>
      <w:r w:rsidRPr="00D16C28">
        <w:rPr>
          <w:color w:val="000000" w:themeColor="text1"/>
        </w:rPr>
        <w:t>Февронии</w:t>
      </w:r>
      <w:proofErr w:type="spellEnd"/>
      <w:r w:rsidRPr="00D16C28">
        <w:rPr>
          <w:color w:val="000000" w:themeColor="text1"/>
        </w:rPr>
        <w:t xml:space="preserve"> Муромских. 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В целях повышения культурного уровня подрастающего поколения, воспитания гармонично развитой личности, а также увеличения посещаемости учреждений культуры, успешно проводилась работа по реализации </w:t>
      </w:r>
      <w:r w:rsidRPr="00D16C28">
        <w:rPr>
          <w:color w:val="000000" w:themeColor="text1"/>
        </w:rPr>
        <w:lastRenderedPageBreak/>
        <w:t xml:space="preserve">федерального проекта «Пушкинская карта». С момента реализации проекта все муниципальные учреждения активно включились в работу. За отчетный период проведено более 200 мероприятий с участием 15 тысяч зрителей. Билеты реализованы на сумму 5,7 млн. рублей, что на два миллиона больше, чем в 2022 году. 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Учреждения культуры вносят значимый вклад в сохранение и развитие традиционной народной культуры, поддержку творческих инициатив и социальной активности населения, организации его досуга и отдыха.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rFonts w:eastAsia="SimSun"/>
          <w:color w:val="000000" w:themeColor="text1"/>
        </w:rPr>
      </w:pPr>
      <w:r w:rsidRPr="00D16C28">
        <w:rPr>
          <w:rFonts w:eastAsia="SimSun"/>
          <w:color w:val="000000" w:themeColor="text1"/>
          <w:shd w:val="clear" w:color="auto" w:fill="FFFFFF"/>
        </w:rPr>
        <w:t>В</w:t>
      </w:r>
      <w:r w:rsidRPr="00D16C28">
        <w:rPr>
          <w:rFonts w:eastAsia="SimSun"/>
          <w:color w:val="000000" w:themeColor="text1"/>
        </w:rPr>
        <w:t xml:space="preserve"> учреждениях культурно-досугового типа муниципального образования «Город Майкоп» за отчетный период работало 120 клубных формирований с количеством участников 2010 человек, из них 98 коллективов самодеятельного народного творчества с количеством участников 1536 человек и 22 любительских объединения, которые посещают 474 человек.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  Яркими событиями года стали победы муниципальных творческих коллективов в престижных конкурсах и фестивалях. В течение 2023 года коллективы художественной самодеятельности приняли участие</w:t>
      </w:r>
      <w:r w:rsidRPr="00D16C28">
        <w:rPr>
          <w:b/>
          <w:color w:val="000000" w:themeColor="text1"/>
        </w:rPr>
        <w:t xml:space="preserve"> </w:t>
      </w:r>
      <w:r w:rsidRPr="00D16C28">
        <w:rPr>
          <w:color w:val="000000" w:themeColor="text1"/>
        </w:rPr>
        <w:t xml:space="preserve">в 30-ти международных и </w:t>
      </w:r>
      <w:proofErr w:type="gramStart"/>
      <w:r w:rsidRPr="00D16C28">
        <w:rPr>
          <w:color w:val="000000" w:themeColor="text1"/>
        </w:rPr>
        <w:t>23-х всероссийских конкурсах</w:t>
      </w:r>
      <w:proofErr w:type="gramEnd"/>
      <w:r w:rsidRPr="00D16C28">
        <w:rPr>
          <w:color w:val="000000" w:themeColor="text1"/>
        </w:rPr>
        <w:t xml:space="preserve"> и фестивалях, проводимых, как в очном, так и </w:t>
      </w:r>
      <w:r w:rsidRPr="00D16C28">
        <w:rPr>
          <w:color w:val="000000" w:themeColor="text1"/>
          <w:highlight w:val="white"/>
        </w:rPr>
        <w:t>в онлайн-форматах. Л</w:t>
      </w:r>
      <w:r w:rsidRPr="00D16C28">
        <w:rPr>
          <w:color w:val="000000" w:themeColor="text1"/>
        </w:rPr>
        <w:t xml:space="preserve">ауреатами и дипломантами конкурсов стали 645 участников.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24 коллектива самодеятельного народного творчества носят звание «Народный» и «Образцовый».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Три муниципальных коллектива имеют звание «Заслуженный коллектив народного творчества»: это образцовый детский ансамбль адыгского танца «Зори Майкопа», народный фольклорно-этнографический ансамбль «</w:t>
      </w:r>
      <w:proofErr w:type="spellStart"/>
      <w:r w:rsidRPr="00D16C28">
        <w:rPr>
          <w:color w:val="000000" w:themeColor="text1"/>
        </w:rPr>
        <w:t>Ащэмэз</w:t>
      </w:r>
      <w:proofErr w:type="spellEnd"/>
      <w:r w:rsidRPr="00D16C28">
        <w:rPr>
          <w:color w:val="000000" w:themeColor="text1"/>
        </w:rPr>
        <w:t xml:space="preserve">». В 2023 году этого почетного звания был удостоен образцовый детский песенно-танцевальный ансамбль «Казачата» Творческого объединения «Звонница» им. Н.И. </w:t>
      </w:r>
      <w:proofErr w:type="spellStart"/>
      <w:r w:rsidRPr="00D16C28">
        <w:rPr>
          <w:color w:val="000000" w:themeColor="text1"/>
        </w:rPr>
        <w:t>Уваровой</w:t>
      </w:r>
      <w:proofErr w:type="spellEnd"/>
      <w:r w:rsidRPr="00D16C28">
        <w:rPr>
          <w:color w:val="000000" w:themeColor="text1"/>
        </w:rPr>
        <w:t xml:space="preserve">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rFonts w:eastAsia="Times New Roman"/>
          <w:color w:val="000000" w:themeColor="text1"/>
        </w:rPr>
        <w:t>В 2023 году коллектив Творческого вокального объединения авторской патриотической песни «Вечный огонь» Городского Дома культуры «Гигант» стал Лауреатом Государственной премии Республики Адыгея в области науки, культуры и искусства за создание значимой для Республики Адыгея творческой работы – песни «Россия».</w:t>
      </w:r>
      <w:r w:rsidRPr="00D16C28">
        <w:rPr>
          <w:color w:val="000000" w:themeColor="text1"/>
        </w:rPr>
        <w:t xml:space="preserve">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В последние годы для населения очень популярным стал культурно-познавательный туризм. Основная задача которого – знакомство с достопримечательностями, традициями, обычаями и культурными ценностями.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В 2023 году продолжена работа в рамках социального партнерства с автономными некоммерческими организациями «Культпросвет», «Белая река», «Перезвон», Общероссийской общественной организацией «Женщины бизнеса в Республике Адыгея». Проводятся совместные мероприятия, оказывается информационная, консультационная и организационная поддержка, разрабатываются пешие экскурсионные маршруты.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Управлением культуры муниципального образования «Город Майкоп» разработаны следующие экскурсионные маршруты: «Адыгский Очаг», «Дорогами Победы», «От Горпарка до Мэздаха», «Страницы </w:t>
      </w:r>
      <w:proofErr w:type="spellStart"/>
      <w:r w:rsidRPr="00D16C28">
        <w:rPr>
          <w:color w:val="000000" w:themeColor="text1"/>
        </w:rPr>
        <w:t>иСТОрии</w:t>
      </w:r>
      <w:proofErr w:type="spellEnd"/>
      <w:r w:rsidRPr="00D16C28">
        <w:rPr>
          <w:color w:val="000000" w:themeColor="text1"/>
        </w:rPr>
        <w:t xml:space="preserve">», «Зимние прогулки по Долине </w:t>
      </w:r>
      <w:proofErr w:type="spellStart"/>
      <w:r w:rsidRPr="00D16C28">
        <w:rPr>
          <w:color w:val="000000" w:themeColor="text1"/>
        </w:rPr>
        <w:t>Мые</w:t>
      </w:r>
      <w:proofErr w:type="spellEnd"/>
      <w:r w:rsidRPr="00D16C28">
        <w:rPr>
          <w:color w:val="000000" w:themeColor="text1"/>
        </w:rPr>
        <w:t xml:space="preserve">», «Легенды Золотого яблока», «Старинный (архитектурный) Майкоп».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rFonts w:eastAsia="Times New Roman"/>
          <w:color w:val="000000" w:themeColor="text1"/>
          <w:lang w:eastAsia="ru-RU"/>
        </w:rPr>
        <w:lastRenderedPageBreak/>
        <w:t xml:space="preserve">За отчетный период состоялись 24 экскурсии, в которых приняли участие 647 человек. </w:t>
      </w:r>
      <w:r w:rsidRPr="00D16C28">
        <w:rPr>
          <w:color w:val="000000" w:themeColor="text1"/>
        </w:rPr>
        <w:t xml:space="preserve">По экскурсионным маршрутам прошли гости из разных регионов и городов: Республика Беларусь, Ленинградская область, Чеченская Республика, Кабардино-Балкарская и Карачаево-Черкесская Республики, Республика Калмыкия, Приморский край, Краснодарский край, Москва, Санкт-Петербург, Калининград, Воронеж, Тверь, Таганрог и другие.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Наиболее популярными для горожан и гостей столицы стали: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«Адыгский Очаг» – экскурсия на смотровую площадку монумента «Единение и Согласие»;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«Дорогами Победы» – пешая экскурсия по памятным местам города, связанная с событиями Великой Отечественной войны 1941-1945 годов;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«От Горпарка до Мэздаха» – обзорная экскурсия по исторической части города;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«Легенды Золотого яблока» – обзорная экскурсия по новой набережной Городского парка культуры и отдыха.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rFonts w:eastAsia="SimSun"/>
          <w:color w:val="000000" w:themeColor="text1"/>
        </w:rPr>
      </w:pPr>
      <w:r w:rsidRPr="00D16C28">
        <w:rPr>
          <w:rFonts w:eastAsia="SimSun"/>
          <w:color w:val="000000" w:themeColor="text1"/>
        </w:rPr>
        <w:t>Учреждениями культуры муниципального образования «Город Майкоп» проводится ряд мероприятий, направленных на сохранение, возрождение и развитие народных художественных промыслов и ремесел, а именно: выставки-ярмарки работ мастеров народных художественных промыслов, конкурсы, фестивали, фольклорные праздники и дни национальных культур.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b/>
          <w:color w:val="000000" w:themeColor="text1"/>
        </w:rPr>
      </w:pPr>
      <w:r w:rsidRPr="00D16C28">
        <w:rPr>
          <w:color w:val="000000" w:themeColor="text1"/>
        </w:rPr>
        <w:t>С 2012 года в городе Майкопе реализуется проект «Город мастеров», в рамках которого проходят выставки, приуроченные к праздничным датам и выходным дням. В 2023 году в рамках проекта «Город мастеров» проведено 76 выставок с охватом населения – 18 705</w:t>
      </w:r>
      <w:r w:rsidRPr="00D16C28">
        <w:rPr>
          <w:b/>
          <w:color w:val="000000" w:themeColor="text1"/>
        </w:rPr>
        <w:t xml:space="preserve"> </w:t>
      </w:r>
      <w:r w:rsidRPr="00D16C28">
        <w:rPr>
          <w:color w:val="000000" w:themeColor="text1"/>
        </w:rPr>
        <w:t xml:space="preserve">человек. </w:t>
      </w:r>
      <w:r w:rsidRPr="00D16C28">
        <w:rPr>
          <w:b/>
          <w:color w:val="000000" w:themeColor="text1"/>
        </w:rPr>
        <w:t xml:space="preserve">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rFonts w:eastAsia="SimSun"/>
          <w:color w:val="000000" w:themeColor="text1"/>
        </w:rPr>
      </w:pPr>
      <w:r w:rsidRPr="00D16C28">
        <w:rPr>
          <w:rFonts w:eastAsia="SimSun"/>
          <w:color w:val="000000" w:themeColor="text1"/>
        </w:rPr>
        <w:t xml:space="preserve">Деятельность по развитию художественных промыслов и ремесел, работа с художниками-любителями и мастерами декоративно-прикладного творчества ведется в клубных </w:t>
      </w:r>
      <w:r w:rsidRPr="00D16C28">
        <w:rPr>
          <w:rFonts w:eastAsia="SimSun"/>
          <w:color w:val="000000" w:themeColor="text1"/>
          <w:spacing w:val="-1"/>
        </w:rPr>
        <w:t xml:space="preserve">учреждениях города, где </w:t>
      </w:r>
      <w:r w:rsidRPr="00D16C28">
        <w:rPr>
          <w:rFonts w:eastAsia="SimSun"/>
          <w:color w:val="000000" w:themeColor="text1"/>
        </w:rPr>
        <w:t xml:space="preserve">работают кружки и любительские объединения.  Участники клубных формирований занимаются художественно-прикладным творчеством различных направлений: вязанием, вышивкой, аппликацией, выжиганием, </w:t>
      </w:r>
      <w:proofErr w:type="spellStart"/>
      <w:r w:rsidRPr="00D16C28">
        <w:rPr>
          <w:rFonts w:eastAsia="SimSun"/>
          <w:color w:val="000000" w:themeColor="text1"/>
        </w:rPr>
        <w:t>бисероплетением</w:t>
      </w:r>
      <w:proofErr w:type="spellEnd"/>
      <w:r w:rsidRPr="00D16C28">
        <w:rPr>
          <w:rFonts w:eastAsia="SimSun"/>
          <w:color w:val="000000" w:themeColor="text1"/>
        </w:rPr>
        <w:t xml:space="preserve">, живописью.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В городе зарегистрировано 77 мастеров декоративно-прикладного творчества, художников-любителей и фотохудожников.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На территории муниципального образования «Город Майкоп» осуществляют свою деятельность 14 библиотек, объединенных в единую централизованную библиотечную систему, предметом деятельности которых является обеспечение реализации прав человека на свободный доступ к информации, приобщение к ценностям национальной и мировой культуры, а также библиотечное обслуживание населения с учётом потребностей и интересов различных социально-возрастных групп.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  <w:lang w:bidi="ru-RU"/>
        </w:rPr>
      </w:pPr>
      <w:r w:rsidRPr="00D16C28">
        <w:rPr>
          <w:bCs/>
          <w:color w:val="000000" w:themeColor="text1"/>
          <w:lang w:bidi="ru-RU"/>
        </w:rPr>
        <w:t>В рамках реализации национального проекта «Культура» 2</w:t>
      </w:r>
      <w:r w:rsidRPr="00D16C28">
        <w:rPr>
          <w:color w:val="000000" w:themeColor="text1"/>
          <w:lang w:bidi="ru-RU"/>
        </w:rPr>
        <w:t xml:space="preserve"> библиотеки имеют статус «модельной»: библиотека</w:t>
      </w:r>
      <w:r w:rsidRPr="00D16C28">
        <w:rPr>
          <w:color w:val="000000" w:themeColor="text1"/>
        </w:rPr>
        <w:t xml:space="preserve"> – филиал №</w:t>
      </w:r>
      <w:r w:rsidR="00D16C28">
        <w:rPr>
          <w:color w:val="000000" w:themeColor="text1"/>
        </w:rPr>
        <w:t xml:space="preserve"> </w:t>
      </w:r>
      <w:r w:rsidRPr="00D16C28">
        <w:rPr>
          <w:color w:val="000000" w:themeColor="text1"/>
        </w:rPr>
        <w:t>1 и г</w:t>
      </w:r>
      <w:r w:rsidRPr="00D16C28">
        <w:rPr>
          <w:color w:val="000000" w:themeColor="text1"/>
          <w:lang w:bidi="ru-RU"/>
        </w:rPr>
        <w:t xml:space="preserve">ородская детская библиотека.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bCs/>
          <w:color w:val="000000" w:themeColor="text1"/>
          <w:lang w:bidi="ru-RU"/>
        </w:rPr>
      </w:pPr>
      <w:r w:rsidRPr="00D16C28">
        <w:rPr>
          <w:bCs/>
          <w:color w:val="000000" w:themeColor="text1"/>
          <w:lang w:bidi="ru-RU"/>
        </w:rPr>
        <w:t xml:space="preserve">Библиотечным обслуживанием охвачены 33 179 человек, что составляет 20,1 % населения и является хорошим показателем востребованности библиотечных услуг среди жителей города Майкопа.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bCs/>
          <w:color w:val="000000" w:themeColor="text1"/>
        </w:rPr>
      </w:pPr>
      <w:r w:rsidRPr="00D16C28">
        <w:rPr>
          <w:bCs/>
          <w:color w:val="000000" w:themeColor="text1"/>
        </w:rPr>
        <w:t xml:space="preserve">Показатели библиотечной статистики и количественные характеристики процесса библиотечной деятельности библиотек составляют: читаемость –    </w:t>
      </w:r>
      <w:r w:rsidRPr="00D16C28">
        <w:rPr>
          <w:bCs/>
          <w:color w:val="000000" w:themeColor="text1"/>
        </w:rPr>
        <w:lastRenderedPageBreak/>
        <w:t>18,1 % в год (норма 17</w:t>
      </w:r>
      <w:r w:rsidR="00D16C28">
        <w:rPr>
          <w:bCs/>
          <w:color w:val="000000" w:themeColor="text1"/>
        </w:rPr>
        <w:t xml:space="preserve"> </w:t>
      </w:r>
      <w:r w:rsidRPr="00D16C28">
        <w:rPr>
          <w:bCs/>
          <w:color w:val="000000" w:themeColor="text1"/>
        </w:rPr>
        <w:t>-</w:t>
      </w:r>
      <w:r w:rsidR="00D16C28">
        <w:rPr>
          <w:bCs/>
          <w:color w:val="000000" w:themeColor="text1"/>
        </w:rPr>
        <w:t xml:space="preserve"> </w:t>
      </w:r>
      <w:r w:rsidRPr="00D16C28">
        <w:rPr>
          <w:bCs/>
          <w:color w:val="000000" w:themeColor="text1"/>
        </w:rPr>
        <w:t xml:space="preserve">22); обращаемость – 2 % (норма 1,4 - 3); </w:t>
      </w:r>
      <w:proofErr w:type="spellStart"/>
      <w:r w:rsidRPr="00D16C28">
        <w:rPr>
          <w:bCs/>
          <w:color w:val="000000" w:themeColor="text1"/>
        </w:rPr>
        <w:t>книгообеспеченность</w:t>
      </w:r>
      <w:proofErr w:type="spellEnd"/>
      <w:r w:rsidRPr="00D16C28">
        <w:rPr>
          <w:bCs/>
          <w:color w:val="000000" w:themeColor="text1"/>
        </w:rPr>
        <w:t xml:space="preserve"> на одного зарегистрированного читателя – 9 % (норма 8-12); количество посещений – 408 868, </w:t>
      </w:r>
      <w:r w:rsidRPr="00D16C28">
        <w:rPr>
          <w:rFonts w:eastAsia="SimSun"/>
          <w:color w:val="000000" w:themeColor="text1"/>
          <w:lang w:eastAsia="ru-RU"/>
        </w:rPr>
        <w:t>в том числе массовых мероприятий –</w:t>
      </w:r>
      <w:r w:rsidRPr="00D16C28">
        <w:rPr>
          <w:color w:val="000000" w:themeColor="text1"/>
        </w:rPr>
        <w:t xml:space="preserve"> 28 483</w:t>
      </w:r>
      <w:r w:rsidRPr="00D16C28">
        <w:rPr>
          <w:rFonts w:eastAsia="SimSun"/>
          <w:color w:val="000000" w:themeColor="text1"/>
          <w:lang w:eastAsia="ru-RU"/>
        </w:rPr>
        <w:t>,</w:t>
      </w:r>
      <w:r w:rsidRPr="00D16C28">
        <w:rPr>
          <w:rFonts w:eastAsia="SimSun"/>
          <w:color w:val="000000" w:themeColor="text1"/>
        </w:rPr>
        <w:t xml:space="preserve"> </w:t>
      </w:r>
      <w:r w:rsidRPr="00D16C28">
        <w:rPr>
          <w:bCs/>
          <w:color w:val="000000" w:themeColor="text1"/>
        </w:rPr>
        <w:t>число книговыдач – 601 024.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rFonts w:eastAsia="SimSun"/>
          <w:color w:val="000000" w:themeColor="text1"/>
          <w:spacing w:val="-5"/>
          <w:lang w:eastAsia="ru-RU"/>
        </w:rPr>
      </w:pPr>
      <w:r w:rsidRPr="00D16C28">
        <w:rPr>
          <w:rFonts w:eastAsia="SimSun"/>
          <w:color w:val="000000" w:themeColor="text1"/>
          <w:lang w:eastAsia="ru-RU"/>
        </w:rPr>
        <w:t xml:space="preserve">Для посетителей библиотек проведено 1468 культурно-просветительских мероприятия. </w:t>
      </w:r>
      <w:r w:rsidRPr="00D16C28">
        <w:rPr>
          <w:rFonts w:eastAsia="SimSun"/>
          <w:color w:val="000000" w:themeColor="text1"/>
          <w:spacing w:val="-5"/>
          <w:lang w:eastAsia="ru-RU"/>
        </w:rPr>
        <w:t xml:space="preserve">В филиалах учреждения успешно функционируют 16 клубов по интересам.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rFonts w:eastAsia="Times New Roman"/>
          <w:bCs/>
          <w:color w:val="000000" w:themeColor="text1"/>
          <w:lang w:eastAsia="ar-SA"/>
        </w:rPr>
      </w:pPr>
      <w:r w:rsidRPr="00D16C28">
        <w:rPr>
          <w:color w:val="000000" w:themeColor="text1"/>
        </w:rPr>
        <w:t xml:space="preserve">В отчетном году главными событиями, определившими работу Централизованной библиотечной системы г. Майкопа, стали: открытие </w:t>
      </w:r>
      <w:r w:rsidRPr="00D16C28">
        <w:rPr>
          <w:rFonts w:eastAsia="Times New Roman"/>
          <w:bCs/>
          <w:color w:val="000000" w:themeColor="text1"/>
          <w:lang w:eastAsia="ru-RU" w:bidi="ru-RU"/>
        </w:rPr>
        <w:t xml:space="preserve">Года </w:t>
      </w:r>
      <w:r w:rsidRPr="00D16C28">
        <w:rPr>
          <w:color w:val="000000" w:themeColor="text1"/>
          <w:lang w:eastAsia="ru-RU"/>
        </w:rPr>
        <w:t xml:space="preserve">педагога и наставника, </w:t>
      </w:r>
      <w:r w:rsidRPr="00D16C28">
        <w:rPr>
          <w:rFonts w:eastAsia="Times New Roman"/>
          <w:bCs/>
          <w:color w:val="000000" w:themeColor="text1"/>
          <w:lang w:eastAsia="ar-SA"/>
        </w:rPr>
        <w:t xml:space="preserve">80-летие разгрома советскими войсками немецко-фашистских войск в Сталинградской битве, </w:t>
      </w:r>
      <w:r w:rsidRPr="00D16C28">
        <w:rPr>
          <w:bCs/>
          <w:color w:val="000000" w:themeColor="text1"/>
          <w:lang w:eastAsia="ar-SA"/>
        </w:rPr>
        <w:t xml:space="preserve">100-летие со дня рождения Расула Гамзатова, </w:t>
      </w:r>
      <w:r w:rsidRPr="00D16C28">
        <w:rPr>
          <w:rFonts w:eastAsia="Times New Roman"/>
          <w:bCs/>
          <w:color w:val="000000" w:themeColor="text1"/>
          <w:lang w:eastAsia="ar-SA"/>
        </w:rPr>
        <w:t>200-летие со дня рождения Константина Дмитриевича Ушинского.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В течение 2023 года во всех библиотеках-филиалах г. Майкопа проводились мероприятия, направленные на активизацию </w:t>
      </w:r>
      <w:r w:rsidRPr="00D16C28">
        <w:rPr>
          <w:color w:val="000000" w:themeColor="text1"/>
          <w:shd w:val="clear" w:color="auto" w:fill="FFFFFF"/>
        </w:rPr>
        <w:t>духовно-нравственного</w:t>
      </w:r>
      <w:r w:rsidRPr="00D16C28">
        <w:rPr>
          <w:color w:val="000000" w:themeColor="text1"/>
        </w:rPr>
        <w:t xml:space="preserve"> патриотического воспитания с использованием различных форм массовой работы с читателями: поэтические часы, уроки мужества, литературно-музыкальные вечера, круглые столы, акции.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rFonts w:eastAsia="SimSun"/>
          <w:color w:val="000000" w:themeColor="text1"/>
          <w:kern w:val="3"/>
          <w:lang w:eastAsia="hi-IN" w:bidi="ru-RU"/>
        </w:rPr>
      </w:pPr>
      <w:r w:rsidRPr="00D16C28">
        <w:rPr>
          <w:color w:val="000000" w:themeColor="text1"/>
        </w:rPr>
        <w:t xml:space="preserve">К наиболее значимым мероприятиям, проведенным в 2023 году, можно отнести следующие: тематическая программа «Есть такая профессия </w:t>
      </w:r>
      <w:r w:rsidRPr="00D16C28">
        <w:rPr>
          <w:bCs/>
          <w:color w:val="000000" w:themeColor="text1"/>
        </w:rPr>
        <w:t>–</w:t>
      </w:r>
      <w:r w:rsidRPr="00D16C28">
        <w:rPr>
          <w:color w:val="000000" w:themeColor="text1"/>
        </w:rPr>
        <w:t xml:space="preserve"> Родину защищать!», историческая хроника «Эхо войны и память сердца», </w:t>
      </w:r>
      <w:r w:rsidRPr="00D16C28">
        <w:rPr>
          <w:rFonts w:eastAsia="Courier New"/>
          <w:bCs/>
          <w:iCs/>
          <w:color w:val="000000" w:themeColor="text1"/>
          <w:lang w:eastAsia="ru-RU" w:bidi="ru-RU"/>
        </w:rPr>
        <w:t xml:space="preserve">экскурс в историю </w:t>
      </w:r>
      <w:r w:rsidRPr="00D16C28">
        <w:rPr>
          <w:rFonts w:eastAsia="Courier New"/>
          <w:iCs/>
          <w:color w:val="000000" w:themeColor="text1"/>
          <w:lang w:eastAsia="ru-RU" w:bidi="ru-RU"/>
        </w:rPr>
        <w:t>«Россия. Новороссия. Донбасс»,</w:t>
      </w:r>
      <w:r w:rsidRPr="00D16C28">
        <w:rPr>
          <w:color w:val="000000" w:themeColor="text1"/>
        </w:rPr>
        <w:t xml:space="preserve"> </w:t>
      </w:r>
      <w:r w:rsidRPr="00D16C28">
        <w:rPr>
          <w:color w:val="000000" w:themeColor="text1"/>
          <w:shd w:val="clear" w:color="auto" w:fill="FFFFFF"/>
          <w:lang w:bidi="ru-RU"/>
        </w:rPr>
        <w:t>акция «Мы разные, но мы вместе против террора», к</w:t>
      </w:r>
      <w:r w:rsidRPr="00D16C28">
        <w:rPr>
          <w:rFonts w:eastAsia="Times New Roman"/>
          <w:bCs/>
          <w:color w:val="000000" w:themeColor="text1"/>
          <w:lang w:eastAsia="ru-RU"/>
        </w:rPr>
        <w:t>руглый стол «Сталинград – пылающее эхо войны»,</w:t>
      </w:r>
      <w:r w:rsidRPr="00D16C28">
        <w:rPr>
          <w:color w:val="000000" w:themeColor="text1"/>
          <w:shd w:val="clear" w:color="auto" w:fill="FFFFFF"/>
          <w:lang w:bidi="ru-RU"/>
        </w:rPr>
        <w:t xml:space="preserve"> </w:t>
      </w:r>
      <w:r w:rsidRPr="00D16C28">
        <w:rPr>
          <w:color w:val="000000" w:themeColor="text1"/>
          <w:shd w:val="clear" w:color="auto" w:fill="FFFFFF"/>
        </w:rPr>
        <w:t xml:space="preserve">праздничный вечер «Весна! Победа! Будущее! </w:t>
      </w:r>
      <w:proofErr w:type="spellStart"/>
      <w:r w:rsidRPr="00D16C28">
        <w:rPr>
          <w:color w:val="000000" w:themeColor="text1"/>
          <w:shd w:val="clear" w:color="auto" w:fill="FFFFFF"/>
        </w:rPr>
        <w:t>ЖиZнь</w:t>
      </w:r>
      <w:proofErr w:type="spellEnd"/>
      <w:r w:rsidRPr="00D16C28">
        <w:rPr>
          <w:color w:val="000000" w:themeColor="text1"/>
          <w:shd w:val="clear" w:color="auto" w:fill="FFFFFF"/>
        </w:rPr>
        <w:t>!»</w:t>
      </w:r>
      <w:r w:rsidRPr="00D16C28">
        <w:rPr>
          <w:rFonts w:eastAsia="SimSun"/>
          <w:color w:val="000000" w:themeColor="text1"/>
          <w:kern w:val="3"/>
          <w:lang w:eastAsia="hi-IN" w:bidi="ru-RU"/>
        </w:rPr>
        <w:t>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rFonts w:eastAsia="Courier New"/>
          <w:color w:val="000000" w:themeColor="text1"/>
          <w:lang w:eastAsia="ru-RU" w:bidi="ru-RU"/>
        </w:rPr>
      </w:pPr>
      <w:r w:rsidRPr="00D16C28">
        <w:rPr>
          <w:rFonts w:eastAsia="Courier New"/>
          <w:color w:val="000000" w:themeColor="text1"/>
          <w:lang w:eastAsia="ru-RU" w:bidi="ru-RU"/>
        </w:rPr>
        <w:t>Всего в течение 2023 года в библиотеках-филиалах Централизованн</w:t>
      </w:r>
      <w:r w:rsidRPr="00D16C28">
        <w:rPr>
          <w:rFonts w:eastAsia="Courier New"/>
          <w:color w:val="000000" w:themeColor="text1"/>
          <w:lang w:bidi="ru-RU"/>
        </w:rPr>
        <w:t>ой</w:t>
      </w:r>
      <w:r w:rsidRPr="00D16C28">
        <w:rPr>
          <w:rFonts w:eastAsia="Courier New"/>
          <w:color w:val="000000" w:themeColor="text1"/>
          <w:lang w:eastAsia="ru-RU" w:bidi="ru-RU"/>
        </w:rPr>
        <w:t xml:space="preserve"> библиотечн</w:t>
      </w:r>
      <w:r w:rsidRPr="00D16C28">
        <w:rPr>
          <w:rFonts w:eastAsia="Courier New"/>
          <w:color w:val="000000" w:themeColor="text1"/>
          <w:lang w:bidi="ru-RU"/>
        </w:rPr>
        <w:t>ой</w:t>
      </w:r>
      <w:r w:rsidRPr="00D16C28">
        <w:rPr>
          <w:rFonts w:eastAsia="Courier New"/>
          <w:color w:val="000000" w:themeColor="text1"/>
          <w:lang w:eastAsia="ru-RU" w:bidi="ru-RU"/>
        </w:rPr>
        <w:t xml:space="preserve"> систем</w:t>
      </w:r>
      <w:r w:rsidRPr="00D16C28">
        <w:rPr>
          <w:rFonts w:eastAsia="Courier New"/>
          <w:color w:val="000000" w:themeColor="text1"/>
          <w:lang w:bidi="ru-RU"/>
        </w:rPr>
        <w:t>ы г. Майкопа</w:t>
      </w:r>
      <w:r w:rsidRPr="00D16C28">
        <w:rPr>
          <w:rFonts w:eastAsia="Courier New"/>
          <w:color w:val="000000" w:themeColor="text1"/>
          <w:lang w:eastAsia="ru-RU" w:bidi="ru-RU"/>
        </w:rPr>
        <w:t xml:space="preserve"> по данному направлению было проведено 222 мероприятия</w:t>
      </w:r>
      <w:r w:rsidRPr="00D16C28">
        <w:rPr>
          <w:rFonts w:eastAsia="Courier New"/>
          <w:color w:val="000000" w:themeColor="text1"/>
          <w:lang w:bidi="ru-RU"/>
        </w:rPr>
        <w:t xml:space="preserve"> с</w:t>
      </w:r>
      <w:r w:rsidRPr="00D16C28">
        <w:rPr>
          <w:rFonts w:eastAsia="Courier New"/>
          <w:color w:val="000000" w:themeColor="text1"/>
          <w:lang w:eastAsia="ru-RU" w:bidi="ru-RU"/>
        </w:rPr>
        <w:t xml:space="preserve"> количество</w:t>
      </w:r>
      <w:r w:rsidRPr="00D16C28">
        <w:rPr>
          <w:rFonts w:eastAsia="Courier New"/>
          <w:color w:val="000000" w:themeColor="text1"/>
          <w:lang w:bidi="ru-RU"/>
        </w:rPr>
        <w:t>м</w:t>
      </w:r>
      <w:r w:rsidRPr="00D16C28">
        <w:rPr>
          <w:rFonts w:eastAsia="Courier New"/>
          <w:color w:val="000000" w:themeColor="text1"/>
          <w:lang w:eastAsia="ru-RU" w:bidi="ru-RU"/>
        </w:rPr>
        <w:t xml:space="preserve"> участников 5278 человек; книжных выставок – 72, публикаций – 311.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 xml:space="preserve">За отчетный период была проделана большая работа по основным направлениям деятельности Управления культуры. 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В числе ключевых задач, стоящих перед Управлением культуры на 2023 год, обозначены следующие направления: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реализация Указа Президента Российской Федерации от 21.07.2020     № 474 «О национальных целях развития Российской Федерации на период до 2030 года»;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 реализация мероприятий в рамках национального проекта «Культура»;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укрепление материально-технической базы муниципальных учреждений культуры;</w:t>
      </w:r>
    </w:p>
    <w:p w:rsidR="00A77B1D" w:rsidRPr="00D16C28" w:rsidRDefault="00A77B1D" w:rsidP="00A77B1D">
      <w:pPr>
        <w:pStyle w:val="a4"/>
        <w:pBdr>
          <w:bottom w:val="single" w:sz="6" w:space="31" w:color="FFFFFF"/>
        </w:pBdr>
        <w:spacing w:after="0"/>
        <w:ind w:left="0" w:firstLine="708"/>
        <w:rPr>
          <w:color w:val="000000" w:themeColor="text1"/>
        </w:rPr>
      </w:pPr>
      <w:r w:rsidRPr="00D16C28">
        <w:rPr>
          <w:color w:val="000000" w:themeColor="text1"/>
        </w:rPr>
        <w:t>-  реализация федеральной программы «Пушкинская карта».</w:t>
      </w:r>
    </w:p>
    <w:p w:rsidR="00D82C24" w:rsidRPr="00D16C28" w:rsidRDefault="00D82C24" w:rsidP="00A77B1D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77B1D" w:rsidRPr="00D16C28" w:rsidRDefault="00A77B1D" w:rsidP="00A77B1D">
      <w:pPr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 xml:space="preserve">Главный специалист Управления культуры </w:t>
      </w:r>
      <w:r w:rsidRPr="00D16C28">
        <w:rPr>
          <w:color w:val="000000" w:themeColor="text1"/>
          <w:sz w:val="28"/>
          <w:szCs w:val="28"/>
        </w:rPr>
        <w:tab/>
      </w:r>
      <w:r w:rsidRPr="00D16C28">
        <w:rPr>
          <w:color w:val="000000" w:themeColor="text1"/>
          <w:sz w:val="28"/>
          <w:szCs w:val="28"/>
        </w:rPr>
        <w:tab/>
      </w:r>
      <w:r w:rsidRPr="00D16C28">
        <w:rPr>
          <w:color w:val="000000" w:themeColor="text1"/>
          <w:sz w:val="28"/>
          <w:szCs w:val="28"/>
        </w:rPr>
        <w:tab/>
        <w:t xml:space="preserve">    И.Н. </w:t>
      </w:r>
      <w:proofErr w:type="spellStart"/>
      <w:r w:rsidRPr="00D16C28">
        <w:rPr>
          <w:color w:val="000000" w:themeColor="text1"/>
          <w:sz w:val="28"/>
          <w:szCs w:val="28"/>
        </w:rPr>
        <w:t>Варакута</w:t>
      </w:r>
      <w:proofErr w:type="spellEnd"/>
    </w:p>
    <w:p w:rsidR="00A77B1D" w:rsidRPr="00D16C28" w:rsidRDefault="00A77B1D" w:rsidP="00A77B1D">
      <w:pPr>
        <w:rPr>
          <w:color w:val="000000" w:themeColor="text1"/>
          <w:sz w:val="28"/>
          <w:szCs w:val="28"/>
        </w:rPr>
      </w:pPr>
    </w:p>
    <w:p w:rsidR="00A77B1D" w:rsidRPr="00D16C28" w:rsidRDefault="00A77B1D" w:rsidP="00A77B1D">
      <w:pPr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Председатель</w:t>
      </w:r>
    </w:p>
    <w:p w:rsidR="00A77B1D" w:rsidRPr="00D16C28" w:rsidRDefault="00A77B1D" w:rsidP="00A77B1D">
      <w:pPr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Совета народных депутатов</w:t>
      </w:r>
    </w:p>
    <w:p w:rsidR="00A77B1D" w:rsidRPr="00D16C28" w:rsidRDefault="00A77B1D" w:rsidP="00A77B1D">
      <w:pPr>
        <w:jc w:val="both"/>
        <w:rPr>
          <w:color w:val="000000" w:themeColor="text1"/>
          <w:sz w:val="28"/>
          <w:szCs w:val="28"/>
        </w:rPr>
      </w:pPr>
      <w:r w:rsidRPr="00D16C28">
        <w:rPr>
          <w:color w:val="000000" w:themeColor="text1"/>
          <w:sz w:val="28"/>
          <w:szCs w:val="28"/>
        </w:rPr>
        <w:t>муниципального образования «Город Майкоп»                        А.Е. Джаримок</w:t>
      </w:r>
    </w:p>
    <w:p w:rsidR="00E4029C" w:rsidRPr="00D16C28" w:rsidRDefault="00E4029C" w:rsidP="00A77B1D">
      <w:pPr>
        <w:rPr>
          <w:color w:val="000000" w:themeColor="text1"/>
        </w:rPr>
      </w:pPr>
    </w:p>
    <w:sectPr w:rsidR="00E4029C" w:rsidRPr="00D16C28" w:rsidSect="00A77B1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1D"/>
    <w:rsid w:val="00A77B1D"/>
    <w:rsid w:val="00D16C28"/>
    <w:rsid w:val="00D82C24"/>
    <w:rsid w:val="00DB130F"/>
    <w:rsid w:val="00E4029C"/>
    <w:rsid w:val="00E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2DA8"/>
  <w15:chartTrackingRefBased/>
  <w15:docId w15:val="{7510BB58-B7B6-4BEF-9014-1141CE1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77B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77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A77B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77B1D"/>
    <w:pPr>
      <w:widowControl/>
      <w:autoSpaceDE/>
      <w:autoSpaceDN/>
      <w:adjustRightInd/>
      <w:spacing w:after="160"/>
      <w:ind w:left="720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5">
    <w:name w:val="Абзац списка Знак"/>
    <w:link w:val="a4"/>
    <w:uiPriority w:val="34"/>
    <w:locked/>
    <w:rsid w:val="00A77B1D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7">
    <w:name w:val="Основной текст (7)"/>
    <w:basedOn w:val="a0"/>
    <w:rsid w:val="00A77B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A77B1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2024-04-11T06:33:00Z</dcterms:created>
  <dcterms:modified xsi:type="dcterms:W3CDTF">2024-04-16T14:23:00Z</dcterms:modified>
</cp:coreProperties>
</file>