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0" w:type="dxa"/>
        <w:jc w:val="center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8"/>
        <w:gridCol w:w="1806"/>
        <w:gridCol w:w="4566"/>
      </w:tblGrid>
      <w:tr w:rsidR="00AB6122" w:rsidTr="00AB6122">
        <w:trPr>
          <w:trHeight w:val="1778"/>
          <w:jc w:val="center"/>
        </w:trPr>
        <w:tc>
          <w:tcPr>
            <w:tcW w:w="40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B6122" w:rsidRDefault="00AB612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Республика Адыгея</w:t>
            </w:r>
          </w:p>
          <w:p w:rsidR="00AB6122" w:rsidRDefault="00AB612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Совет народных депутатов</w:t>
            </w:r>
          </w:p>
          <w:p w:rsidR="00AB6122" w:rsidRDefault="00AB612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муниципального образования</w:t>
            </w:r>
          </w:p>
          <w:p w:rsidR="00AB6122" w:rsidRDefault="00AB612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«Город Майкоп»</w:t>
            </w:r>
          </w:p>
          <w:p w:rsidR="00AB6122" w:rsidRDefault="00AB6122">
            <w:pPr>
              <w:pStyle w:val="1"/>
              <w:spacing w:line="252" w:lineRule="auto"/>
              <w:rPr>
                <w:rFonts w:ascii="Times New Roman" w:hAnsi="Times New Roman"/>
                <w:b/>
                <w:lang w:eastAsia="en-US"/>
              </w:rPr>
            </w:pPr>
          </w:p>
          <w:p w:rsidR="00AB6122" w:rsidRDefault="00AB612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b/>
                <w:vertAlign w:val="subscript"/>
                <w:lang w:eastAsia="en-US"/>
              </w:rPr>
              <w:t>385000, г. Майкоп, ул. Краснооктябрьская. 21</w:t>
            </w:r>
          </w:p>
          <w:p w:rsidR="00AB6122" w:rsidRDefault="00AB612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vertAlign w:val="subscript"/>
                <w:lang w:eastAsia="en-US"/>
              </w:rPr>
              <w:t>тел. 52-60-27</w:t>
            </w:r>
          </w:p>
        </w:tc>
        <w:tc>
          <w:tcPr>
            <w:tcW w:w="180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B6122" w:rsidRDefault="00AB612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drawing>
                <wp:inline distT="0" distB="0" distL="0" distR="0">
                  <wp:extent cx="704850" cy="942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B6122" w:rsidRDefault="00AB6122">
            <w:pPr>
              <w:pStyle w:val="1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Адыгэ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Республик</w:t>
            </w:r>
          </w:p>
          <w:p w:rsidR="00AB6122" w:rsidRDefault="00AB6122">
            <w:pPr>
              <w:pStyle w:val="1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Муниципальнэ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ш</w:t>
            </w:r>
            <w:r>
              <w:rPr>
                <w:rFonts w:ascii="Times New Roman" w:hAnsi="Times New Roman"/>
                <w:color w:val="000000"/>
                <w:lang w:val="en-US"/>
              </w:rPr>
              <w:t>l</w:t>
            </w:r>
            <w:proofErr w:type="spellStart"/>
            <w:r>
              <w:rPr>
                <w:rFonts w:ascii="Times New Roman" w:hAnsi="Times New Roman"/>
                <w:color w:val="000000"/>
              </w:rPr>
              <w:t>ык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</w:rPr>
              <w:t xml:space="preserve">э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зи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</w:rPr>
              <w:t xml:space="preserve">э </w:t>
            </w:r>
          </w:p>
          <w:p w:rsidR="00AB6122" w:rsidRDefault="00AB6122">
            <w:pPr>
              <w:pStyle w:val="1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</w:rPr>
              <w:t>Мыекъопэкъалэ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  <w:p w:rsidR="00AB6122" w:rsidRDefault="00AB6122">
            <w:pPr>
              <w:pStyle w:val="1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инароднэдепутатхэм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я Совет</w:t>
            </w:r>
          </w:p>
          <w:p w:rsidR="00AB6122" w:rsidRDefault="00AB6122">
            <w:pPr>
              <w:pStyle w:val="1"/>
              <w:spacing w:line="252" w:lineRule="auto"/>
              <w:rPr>
                <w:rFonts w:ascii="Times New Roman" w:hAnsi="Times New Roman"/>
                <w:b/>
                <w:lang w:eastAsia="en-US"/>
              </w:rPr>
            </w:pPr>
          </w:p>
          <w:p w:rsidR="00AB6122" w:rsidRDefault="00AB6122">
            <w:pPr>
              <w:pStyle w:val="a5"/>
              <w:spacing w:line="25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385000,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къ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Мыекъопэ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ур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Краснооктябрьскэр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, 21</w:t>
            </w:r>
          </w:p>
          <w:p w:rsidR="00AB6122" w:rsidRDefault="00AB6122">
            <w:pPr>
              <w:pStyle w:val="a5"/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тел. 52-60-27</w:t>
            </w:r>
          </w:p>
        </w:tc>
      </w:tr>
    </w:tbl>
    <w:p w:rsidR="00AB6122" w:rsidRDefault="00AB6122" w:rsidP="00AB6122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Р Е Ш Е Н И Е</w:t>
      </w:r>
    </w:p>
    <w:p w:rsidR="00AB6122" w:rsidRDefault="00AB6122" w:rsidP="00AB6122">
      <w:pPr>
        <w:jc w:val="center"/>
        <w:rPr>
          <w:rFonts w:eastAsia="Arial Unicode MS"/>
          <w:b/>
          <w:bCs/>
          <w:sz w:val="28"/>
          <w:szCs w:val="28"/>
          <w:lang w:eastAsia="en-US"/>
        </w:rPr>
      </w:pPr>
      <w:r>
        <w:rPr>
          <w:rFonts w:eastAsia="Arial Unicode MS"/>
          <w:b/>
          <w:bCs/>
          <w:sz w:val="28"/>
          <w:szCs w:val="28"/>
        </w:rPr>
        <w:t xml:space="preserve">Совета народных депутатов муниципального образования </w:t>
      </w:r>
    </w:p>
    <w:p w:rsidR="00AB6122" w:rsidRDefault="00AB6122" w:rsidP="00AB6122">
      <w:pPr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«Город Майкоп»</w:t>
      </w:r>
    </w:p>
    <w:p w:rsidR="00AD1535" w:rsidRDefault="00AD1535" w:rsidP="00AD1535">
      <w:pPr>
        <w:jc w:val="center"/>
        <w:rPr>
          <w:sz w:val="28"/>
          <w:szCs w:val="28"/>
        </w:rPr>
      </w:pPr>
      <w:bookmarkStart w:id="0" w:name="_GoBack"/>
      <w:bookmarkEnd w:id="0"/>
    </w:p>
    <w:p w:rsidR="00AD1535" w:rsidRPr="00AF77E7" w:rsidRDefault="00AD1535" w:rsidP="00AD1535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F77E7">
        <w:rPr>
          <w:b/>
          <w:sz w:val="28"/>
          <w:szCs w:val="28"/>
        </w:rPr>
        <w:t xml:space="preserve">б </w:t>
      </w:r>
      <w:r>
        <w:rPr>
          <w:b/>
          <w:sz w:val="28"/>
          <w:szCs w:val="28"/>
        </w:rPr>
        <w:t>информации «О</w:t>
      </w:r>
      <w:r w:rsidRPr="008F04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реализации муниципальной программы «Социальная поддержка отдельных категорий граждан муниципального образования «Город Майкоп»</w:t>
      </w:r>
      <w:r w:rsidRPr="009B0A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</w:t>
      </w:r>
      <w:r w:rsidRPr="008F043F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Pr="008F043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AD1535" w:rsidRPr="00AF77E7" w:rsidRDefault="00AD1535" w:rsidP="00AD1535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AD1535" w:rsidRPr="00AF77E7" w:rsidRDefault="00AD1535" w:rsidP="00AD1535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</w:t>
      </w:r>
      <w:r w:rsidRPr="00AF77E7">
        <w:rPr>
          <w:sz w:val="28"/>
          <w:szCs w:val="28"/>
        </w:rPr>
        <w:t xml:space="preserve">бсудив </w:t>
      </w:r>
      <w:r>
        <w:rPr>
          <w:sz w:val="28"/>
          <w:szCs w:val="28"/>
        </w:rPr>
        <w:t>информацию «О</w:t>
      </w:r>
      <w:r w:rsidRPr="00AF77E7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муниципальной программы</w:t>
      </w:r>
      <w:r w:rsidRPr="008F043F">
        <w:rPr>
          <w:sz w:val="28"/>
          <w:szCs w:val="28"/>
        </w:rPr>
        <w:t xml:space="preserve"> «</w:t>
      </w:r>
      <w:r>
        <w:rPr>
          <w:sz w:val="28"/>
          <w:szCs w:val="28"/>
        </w:rPr>
        <w:t>Социальная поддержка отдельных категорий граждан муниципального образования «Город Майкоп»</w:t>
      </w:r>
      <w:r w:rsidRPr="006B091E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8F043F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8F043F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8F043F">
        <w:rPr>
          <w:sz w:val="28"/>
          <w:szCs w:val="28"/>
        </w:rPr>
        <w:t>,</w:t>
      </w:r>
      <w:r w:rsidRPr="00AF77E7">
        <w:rPr>
          <w:sz w:val="28"/>
          <w:szCs w:val="28"/>
        </w:rPr>
        <w:t xml:space="preserve"> руководствуясь Уставом муниципального образования «Город Майкоп», Совет народных депутатов муниципального образования «Город Майкоп» </w:t>
      </w:r>
    </w:p>
    <w:p w:rsidR="00AD1535" w:rsidRPr="00AF77E7" w:rsidRDefault="00AD1535" w:rsidP="00AD1535">
      <w:pPr>
        <w:pStyle w:val="2"/>
        <w:spacing w:after="0" w:line="240" w:lineRule="auto"/>
        <w:jc w:val="both"/>
        <w:rPr>
          <w:sz w:val="28"/>
          <w:szCs w:val="28"/>
        </w:rPr>
      </w:pPr>
    </w:p>
    <w:p w:rsidR="00AD1535" w:rsidRPr="00AF77E7" w:rsidRDefault="00AD1535" w:rsidP="00AD1535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AF77E7">
        <w:rPr>
          <w:b/>
          <w:sz w:val="28"/>
          <w:szCs w:val="28"/>
        </w:rPr>
        <w:t>РЕШИЛ:</w:t>
      </w:r>
    </w:p>
    <w:p w:rsidR="00AD1535" w:rsidRPr="00AF77E7" w:rsidRDefault="00AD1535" w:rsidP="00AD1535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AD1535" w:rsidRPr="008F043F" w:rsidRDefault="00AD1535" w:rsidP="00AD1535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«О реализации</w:t>
      </w:r>
      <w:r w:rsidRPr="008F043F">
        <w:rPr>
          <w:sz w:val="28"/>
          <w:szCs w:val="28"/>
        </w:rPr>
        <w:t xml:space="preserve"> муниципальной программы «</w:t>
      </w:r>
      <w:r>
        <w:rPr>
          <w:sz w:val="28"/>
          <w:szCs w:val="28"/>
        </w:rPr>
        <w:t>Социальная поддержка отдельных категорий граждан муниципального образования «Город Майкоп»</w:t>
      </w:r>
      <w:r w:rsidRPr="006B091E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8F043F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8F043F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8F043F">
        <w:rPr>
          <w:sz w:val="28"/>
          <w:szCs w:val="28"/>
        </w:rPr>
        <w:t xml:space="preserve"> принять к сведению (</w:t>
      </w:r>
      <w:r>
        <w:rPr>
          <w:sz w:val="28"/>
          <w:szCs w:val="28"/>
        </w:rPr>
        <w:t>П</w:t>
      </w:r>
      <w:r w:rsidRPr="008F043F">
        <w:rPr>
          <w:sz w:val="28"/>
          <w:szCs w:val="28"/>
        </w:rPr>
        <w:t>риложение).</w:t>
      </w:r>
    </w:p>
    <w:p w:rsidR="00AD1535" w:rsidRPr="00AF77E7" w:rsidRDefault="00AD1535" w:rsidP="00AD1535">
      <w:pPr>
        <w:pStyle w:val="2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 w:rsidRPr="00AF77E7">
        <w:rPr>
          <w:sz w:val="28"/>
          <w:szCs w:val="28"/>
        </w:rPr>
        <w:t>Настоящее Решение вступ</w:t>
      </w:r>
      <w:r>
        <w:rPr>
          <w:sz w:val="28"/>
          <w:szCs w:val="28"/>
        </w:rPr>
        <w:t>ает</w:t>
      </w:r>
      <w:r w:rsidRPr="00AF77E7">
        <w:rPr>
          <w:sz w:val="28"/>
          <w:szCs w:val="28"/>
        </w:rPr>
        <w:t xml:space="preserve"> в силу со дня его принятия.</w:t>
      </w:r>
    </w:p>
    <w:p w:rsidR="00AD1535" w:rsidRPr="00AF77E7" w:rsidRDefault="00AD1535" w:rsidP="00AD1535">
      <w:pPr>
        <w:pStyle w:val="2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F77E7">
        <w:rPr>
          <w:color w:val="000000" w:themeColor="text1"/>
          <w:sz w:val="28"/>
          <w:szCs w:val="28"/>
        </w:rPr>
        <w:t>Направить настоящее Решение Глав</w:t>
      </w:r>
      <w:r>
        <w:rPr>
          <w:color w:val="000000" w:themeColor="text1"/>
          <w:sz w:val="28"/>
          <w:szCs w:val="28"/>
        </w:rPr>
        <w:t>е</w:t>
      </w:r>
      <w:r w:rsidRPr="00AF77E7">
        <w:rPr>
          <w:color w:val="000000" w:themeColor="text1"/>
          <w:sz w:val="28"/>
          <w:szCs w:val="28"/>
        </w:rPr>
        <w:t xml:space="preserve"> муниципального образования «Город Майкоп».</w:t>
      </w:r>
    </w:p>
    <w:p w:rsidR="00AD1535" w:rsidRPr="00AF77E7" w:rsidRDefault="00AD1535" w:rsidP="00AD1535">
      <w:pPr>
        <w:pStyle w:val="2"/>
        <w:spacing w:after="0" w:line="240" w:lineRule="auto"/>
        <w:ind w:left="360"/>
        <w:jc w:val="both"/>
        <w:rPr>
          <w:color w:val="000000" w:themeColor="text1"/>
          <w:sz w:val="28"/>
          <w:szCs w:val="28"/>
        </w:rPr>
      </w:pPr>
    </w:p>
    <w:p w:rsidR="00AD1535" w:rsidRPr="00AF77E7" w:rsidRDefault="00AD1535" w:rsidP="00AD1535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</w:p>
    <w:p w:rsidR="00AD1535" w:rsidRPr="00AF77E7" w:rsidRDefault="00AD1535" w:rsidP="00AD1535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</w:p>
    <w:p w:rsidR="00AD1535" w:rsidRPr="00AF77E7" w:rsidRDefault="00AD1535" w:rsidP="00AD1535">
      <w:pPr>
        <w:pStyle w:val="2"/>
        <w:spacing w:after="0" w:line="240" w:lineRule="auto"/>
        <w:jc w:val="both"/>
        <w:rPr>
          <w:sz w:val="28"/>
          <w:szCs w:val="28"/>
        </w:rPr>
      </w:pPr>
      <w:r w:rsidRPr="00AF77E7">
        <w:rPr>
          <w:sz w:val="28"/>
          <w:szCs w:val="28"/>
        </w:rPr>
        <w:t>Председатель</w:t>
      </w:r>
    </w:p>
    <w:p w:rsidR="00AD1535" w:rsidRPr="00AF77E7" w:rsidRDefault="00AD1535" w:rsidP="00AD1535">
      <w:pPr>
        <w:pStyle w:val="2"/>
        <w:spacing w:after="0" w:line="240" w:lineRule="auto"/>
        <w:jc w:val="both"/>
        <w:rPr>
          <w:sz w:val="28"/>
          <w:szCs w:val="28"/>
        </w:rPr>
      </w:pPr>
      <w:r w:rsidRPr="00AF77E7">
        <w:rPr>
          <w:sz w:val="28"/>
          <w:szCs w:val="28"/>
        </w:rPr>
        <w:t>Совета народных депутатов</w:t>
      </w:r>
    </w:p>
    <w:p w:rsidR="00AD1535" w:rsidRPr="00AF77E7" w:rsidRDefault="00AD1535" w:rsidP="00AD1535">
      <w:pPr>
        <w:pStyle w:val="2"/>
        <w:spacing w:after="0" w:line="240" w:lineRule="auto"/>
        <w:jc w:val="both"/>
        <w:rPr>
          <w:sz w:val="28"/>
          <w:szCs w:val="28"/>
        </w:rPr>
      </w:pPr>
      <w:r w:rsidRPr="00AF77E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AF77E7">
        <w:rPr>
          <w:sz w:val="28"/>
          <w:szCs w:val="28"/>
        </w:rPr>
        <w:t>«Город Майкоп»</w:t>
      </w:r>
      <w:r w:rsidRPr="00AF77E7">
        <w:rPr>
          <w:sz w:val="28"/>
          <w:szCs w:val="28"/>
        </w:rPr>
        <w:tab/>
      </w:r>
      <w:r w:rsidRPr="00AF77E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А.Е. Джаримок</w:t>
      </w:r>
    </w:p>
    <w:p w:rsidR="00AD1535" w:rsidRPr="00AF77E7" w:rsidRDefault="00AD1535" w:rsidP="00AD1535">
      <w:pPr>
        <w:pStyle w:val="2"/>
        <w:spacing w:after="0" w:line="240" w:lineRule="auto"/>
        <w:jc w:val="both"/>
        <w:rPr>
          <w:sz w:val="28"/>
          <w:szCs w:val="28"/>
        </w:rPr>
      </w:pPr>
    </w:p>
    <w:p w:rsidR="00AD1535" w:rsidRPr="00AF77E7" w:rsidRDefault="00AD1535" w:rsidP="00AD1535">
      <w:pPr>
        <w:pStyle w:val="2"/>
        <w:spacing w:after="0" w:line="240" w:lineRule="auto"/>
        <w:jc w:val="both"/>
        <w:rPr>
          <w:sz w:val="28"/>
          <w:szCs w:val="28"/>
        </w:rPr>
      </w:pPr>
      <w:r w:rsidRPr="00AF77E7">
        <w:rPr>
          <w:sz w:val="28"/>
          <w:szCs w:val="28"/>
        </w:rPr>
        <w:t>г. Майкоп</w:t>
      </w:r>
    </w:p>
    <w:p w:rsidR="00AD1535" w:rsidRPr="00AF77E7" w:rsidRDefault="00AD1535" w:rsidP="00AD1535">
      <w:pPr>
        <w:pStyle w:val="2"/>
        <w:spacing w:after="0" w:line="240" w:lineRule="auto"/>
        <w:jc w:val="both"/>
        <w:rPr>
          <w:sz w:val="28"/>
          <w:szCs w:val="28"/>
        </w:rPr>
      </w:pPr>
      <w:r w:rsidRPr="00AF77E7">
        <w:rPr>
          <w:sz w:val="28"/>
          <w:szCs w:val="28"/>
        </w:rPr>
        <w:t>__</w:t>
      </w:r>
      <w:r>
        <w:rPr>
          <w:sz w:val="28"/>
          <w:szCs w:val="28"/>
        </w:rPr>
        <w:t xml:space="preserve"> апреля </w:t>
      </w:r>
      <w:r w:rsidRPr="00AF77E7">
        <w:rPr>
          <w:sz w:val="28"/>
          <w:szCs w:val="28"/>
        </w:rPr>
        <w:t>20</w:t>
      </w:r>
      <w:r>
        <w:rPr>
          <w:sz w:val="28"/>
          <w:szCs w:val="28"/>
        </w:rPr>
        <w:t xml:space="preserve">24 </w:t>
      </w:r>
      <w:r w:rsidRPr="00AF77E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</w:p>
    <w:p w:rsidR="00AD1535" w:rsidRPr="00AF77E7" w:rsidRDefault="00AD1535" w:rsidP="00AD1535">
      <w:pPr>
        <w:pStyle w:val="2"/>
        <w:spacing w:after="0" w:line="240" w:lineRule="auto"/>
        <w:jc w:val="both"/>
        <w:rPr>
          <w:sz w:val="28"/>
          <w:szCs w:val="28"/>
        </w:rPr>
      </w:pPr>
      <w:r w:rsidRPr="00AF77E7">
        <w:rPr>
          <w:sz w:val="28"/>
          <w:szCs w:val="28"/>
        </w:rPr>
        <w:t>№ __</w:t>
      </w:r>
    </w:p>
    <w:p w:rsidR="00A01F76" w:rsidRDefault="00A01F76"/>
    <w:sectPr w:rsidR="00A01F76" w:rsidSect="00AD15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C000C"/>
    <w:multiLevelType w:val="hybridMultilevel"/>
    <w:tmpl w:val="264A32F8"/>
    <w:lvl w:ilvl="0" w:tplc="1FA43E9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535"/>
    <w:rsid w:val="00A01F76"/>
    <w:rsid w:val="00AB6122"/>
    <w:rsid w:val="00AD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55BC-819C-4ED2-AA9A-A3212AE2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1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15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D1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AD1535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  <w:lang w:eastAsia="ar-SA"/>
    </w:rPr>
  </w:style>
  <w:style w:type="character" w:customStyle="1" w:styleId="a4">
    <w:name w:val="Верхний колонтитул Знак"/>
    <w:basedOn w:val="a0"/>
    <w:link w:val="a3"/>
    <w:rsid w:val="00AD153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AB61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AB6122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a6">
    <w:name w:val="Основной текст_"/>
    <w:link w:val="10"/>
    <w:locked/>
    <w:rsid w:val="00AB6122"/>
    <w:rPr>
      <w:rFonts w:ascii="Arial" w:eastAsia="Times New Roman" w:hAnsi="Arial" w:cs="Arial"/>
      <w:b/>
    </w:rPr>
  </w:style>
  <w:style w:type="paragraph" w:customStyle="1" w:styleId="10">
    <w:name w:val="Основной текст1"/>
    <w:basedOn w:val="1"/>
    <w:link w:val="a6"/>
    <w:rsid w:val="00AB6122"/>
    <w:rPr>
      <w:rFonts w:cs="Arial"/>
      <w:b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2024-04-11T08:12:00Z</dcterms:created>
  <dcterms:modified xsi:type="dcterms:W3CDTF">2024-04-16T14:16:00Z</dcterms:modified>
</cp:coreProperties>
</file>