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CC" w:rsidRPr="000A76CC" w:rsidRDefault="000A76CC" w:rsidP="000A76CC">
      <w:pPr>
        <w:tabs>
          <w:tab w:val="left" w:pos="5387"/>
        </w:tabs>
        <w:ind w:left="6521"/>
        <w:jc w:val="center"/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</w:pPr>
      <w:r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  <w:t xml:space="preserve">Утверждено </w:t>
      </w:r>
    </w:p>
    <w:p w:rsidR="00000000" w:rsidRPr="000A76CC" w:rsidRDefault="005958F6" w:rsidP="000A76CC">
      <w:pPr>
        <w:tabs>
          <w:tab w:val="left" w:pos="5387"/>
        </w:tabs>
        <w:ind w:left="6521"/>
        <w:jc w:val="center"/>
        <w:rPr>
          <w:rFonts w:ascii="Times New Roman" w:hAnsi="Times New Roman"/>
          <w:b/>
          <w:sz w:val="16"/>
          <w:szCs w:val="16"/>
          <w:lang w:val="ru-RU"/>
        </w:rPr>
      </w:pPr>
      <w:hyperlink r:id="rId4" w:history="1">
        <w:r w:rsidRPr="000A76CC">
          <w:rPr>
            <w:rStyle w:val="d6d6e2e2e5e5f2f2eeeee2e2eeeee5e5e2e2fbfbe4e4e5e5ebebe5e5edede8e8e5e5"/>
            <w:rFonts w:ascii="Times New Roman" w:hAnsi="Times New Roman"/>
            <w:b w:val="0"/>
            <w:sz w:val="16"/>
            <w:szCs w:val="16"/>
            <w:lang w:val="ru-RU"/>
          </w:rPr>
          <w:t>Решени</w:t>
        </w:r>
      </w:hyperlink>
      <w:r w:rsidR="000A76CC"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  <w:t>ем</w:t>
      </w:r>
      <w:r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  <w:t xml:space="preserve"> Совета народных депутатов</w:t>
      </w:r>
      <w:r w:rsidRPr="000A76CC">
        <w:rPr>
          <w:rFonts w:ascii="Times New Roman" w:hAnsi="Times New Roman"/>
          <w:b/>
          <w:sz w:val="16"/>
          <w:szCs w:val="16"/>
          <w:lang w:val="ru-RU"/>
        </w:rPr>
        <w:br/>
      </w:r>
      <w:r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  <w:t xml:space="preserve">муниципального образования </w:t>
      </w:r>
    </w:p>
    <w:p w:rsidR="00000000" w:rsidRPr="000A76CC" w:rsidRDefault="005958F6" w:rsidP="000A76CC">
      <w:pPr>
        <w:tabs>
          <w:tab w:val="left" w:pos="5387"/>
        </w:tabs>
        <w:ind w:left="6521"/>
        <w:jc w:val="center"/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</w:pPr>
      <w:r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  <w:t>«Город Майкоп»</w:t>
      </w:r>
      <w:r w:rsidRPr="000A76CC">
        <w:rPr>
          <w:rFonts w:ascii="Times New Roman" w:hAnsi="Times New Roman"/>
          <w:b/>
          <w:sz w:val="16"/>
          <w:szCs w:val="16"/>
          <w:lang w:val="ru-RU"/>
        </w:rPr>
        <w:br/>
      </w:r>
      <w:r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  <w:t>от ___________ №</w:t>
      </w:r>
      <w:r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</w:rPr>
        <w:t> </w:t>
      </w:r>
      <w:r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  <w:t>____-</w:t>
      </w:r>
      <w:proofErr w:type="spellStart"/>
      <w:r w:rsidRPr="000A76CC">
        <w:rPr>
          <w:rStyle w:val="d6d6e2e2e5e5f2f2eeeee2e2eeeee5e5e2e2fbfbe4e4e5e5ebebe5e5edede8e8e5e5"/>
          <w:rFonts w:ascii="Times New Roman" w:hAnsi="Times New Roman"/>
          <w:b w:val="0"/>
          <w:sz w:val="16"/>
          <w:szCs w:val="16"/>
          <w:lang w:val="ru-RU"/>
        </w:rPr>
        <w:t>рс</w:t>
      </w:r>
      <w:proofErr w:type="spellEnd"/>
    </w:p>
    <w:p w:rsidR="00000000" w:rsidRPr="000A76CC" w:rsidRDefault="005958F6" w:rsidP="000A76CC">
      <w:pPr>
        <w:tabs>
          <w:tab w:val="left" w:pos="5387"/>
        </w:tabs>
        <w:ind w:left="4395"/>
        <w:jc w:val="center"/>
        <w:rPr>
          <w:rStyle w:val="d6d6e2e2e5e5f2f2eeeee2e2eeeee5e5e2e2fbfbe4e4e5e5ebebe5e5edede8e8e5e5"/>
          <w:rFonts w:ascii="Times New Roman" w:hAnsi="Times New Roman"/>
          <w:b w:val="0"/>
          <w:sz w:val="28"/>
          <w:lang w:val="ru-RU"/>
        </w:rPr>
      </w:pPr>
    </w:p>
    <w:p w:rsidR="000A76CC" w:rsidRPr="000A76CC" w:rsidRDefault="000A76CC" w:rsidP="000A76CC">
      <w:pPr>
        <w:pStyle w:val="a6"/>
        <w:shd w:val="clear" w:color="auto" w:fill="FFFFFF"/>
        <w:jc w:val="center"/>
        <w:rPr>
          <w:rFonts w:ascii="Times New Roman" w:eastAsia="serif" w:hAnsi="Times New Roman"/>
          <w:b/>
          <w:color w:val="22272F"/>
          <w:sz w:val="28"/>
          <w:szCs w:val="28"/>
          <w:shd w:val="clear" w:color="auto" w:fill="FFFFFF"/>
          <w:lang w:val="ru-RU"/>
        </w:rPr>
      </w:pPr>
      <w:r w:rsidRPr="000A76CC">
        <w:rPr>
          <w:rFonts w:ascii="Times New Roman" w:eastAsia="serif" w:hAnsi="Times New Roman"/>
          <w:b/>
          <w:color w:val="22272F"/>
          <w:sz w:val="28"/>
          <w:szCs w:val="28"/>
          <w:shd w:val="clear" w:color="auto" w:fill="FFFFFF"/>
          <w:lang w:val="ru-RU"/>
        </w:rPr>
        <w:t>ПОЛОЖЕНИЕ</w:t>
      </w:r>
      <w:r w:rsidR="005958F6" w:rsidRPr="000A76CC">
        <w:rPr>
          <w:rFonts w:ascii="Times New Roman" w:eastAsia="serif" w:hAnsi="Times New Roman"/>
          <w:b/>
          <w:color w:val="22272F"/>
          <w:sz w:val="28"/>
          <w:szCs w:val="28"/>
          <w:shd w:val="clear" w:color="auto" w:fill="FFFFFF"/>
          <w:lang w:val="ru-RU"/>
        </w:rPr>
        <w:br/>
      </w:r>
      <w:r w:rsidR="005958F6" w:rsidRPr="000A76CC">
        <w:rPr>
          <w:rFonts w:ascii="Times New Roman" w:eastAsia="serif" w:hAnsi="Times New Roman"/>
          <w:b/>
          <w:color w:val="22272F"/>
          <w:sz w:val="28"/>
          <w:szCs w:val="28"/>
          <w:shd w:val="clear" w:color="auto" w:fill="FFFFFF"/>
          <w:lang w:val="ru-RU"/>
        </w:rPr>
        <w:t>об Управлении культуры</w:t>
      </w:r>
      <w:r w:rsidRPr="000A76CC">
        <w:rPr>
          <w:rFonts w:ascii="Times New Roman" w:eastAsia="serif" w:hAnsi="Times New Roman"/>
          <w:b/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="005958F6" w:rsidRPr="000A76CC">
        <w:rPr>
          <w:rFonts w:ascii="Times New Roman" w:eastAsia="serif" w:hAnsi="Times New Roman"/>
          <w:b/>
          <w:color w:val="22272F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</w:p>
    <w:p w:rsidR="00000000" w:rsidRPr="000A76CC" w:rsidRDefault="005958F6" w:rsidP="000A76CC">
      <w:pPr>
        <w:pStyle w:val="a6"/>
        <w:shd w:val="clear" w:color="auto" w:fill="FFFFFF"/>
        <w:jc w:val="center"/>
        <w:rPr>
          <w:rFonts w:ascii="Times New Roman" w:eastAsia="serif" w:hAnsi="Times New Roman"/>
          <w:b/>
          <w:color w:val="22272F"/>
          <w:sz w:val="28"/>
          <w:szCs w:val="28"/>
          <w:shd w:val="clear" w:color="auto" w:fill="FFFFFF"/>
          <w:lang w:val="ru-RU"/>
        </w:rPr>
      </w:pPr>
      <w:r w:rsidRPr="000A76CC">
        <w:rPr>
          <w:rFonts w:ascii="Times New Roman" w:eastAsia="serif" w:hAnsi="Times New Roman"/>
          <w:b/>
          <w:color w:val="22272F"/>
          <w:sz w:val="28"/>
          <w:szCs w:val="28"/>
          <w:shd w:val="clear" w:color="auto" w:fill="FFFFFF"/>
          <w:lang w:val="ru-RU"/>
        </w:rPr>
        <w:t>«Город Майкоп»</w:t>
      </w:r>
    </w:p>
    <w:p w:rsidR="000A76CC" w:rsidRDefault="000A76CC" w:rsidP="000A76CC">
      <w:pPr>
        <w:pStyle w:val="a6"/>
        <w:shd w:val="clear" w:color="auto" w:fill="FFFFFF"/>
        <w:jc w:val="center"/>
        <w:rPr>
          <w:rFonts w:ascii="Times New Roman" w:eastAsia="serif" w:hAnsi="Times New Roman"/>
          <w:color w:val="22272F"/>
          <w:sz w:val="28"/>
          <w:szCs w:val="28"/>
          <w:lang w:val="ru-RU"/>
        </w:rPr>
      </w:pPr>
    </w:p>
    <w:p w:rsidR="00000000" w:rsidRDefault="005958F6" w:rsidP="000A76CC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1. Общие положения</w:t>
      </w:r>
    </w:p>
    <w:p w:rsidR="00000000" w:rsidRDefault="005958F6" w:rsidP="000A76CC">
      <w:pPr>
        <w:pStyle w:val="a6"/>
        <w:ind w:firstLineChars="214" w:firstLine="5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1.1. Управление культуры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муниципального образования «Город Майкоп» (далее - Управление) является структурным подразделением Администрации муниципального образования «Город Майкоп» - органа местного самоуправления муниципального образования «Город Майкоп», осуществляющим функции о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ргана местного самоуправления муниципального образования «Город Майкоп» управления в сфере культуры.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1.2. Полное наименование: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Управление культуры муниципального образования «Город Майкоп».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1.3. Сокращенное наименование: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Управление культуры МО «Город М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айкоп».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1.4. Юридический адрес Управления: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- 385000, Республика Адыгея, г.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Майкоп, ул.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Краснооктябрьская, д.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21.</w:t>
      </w:r>
    </w:p>
    <w:p w:rsidR="00000000" w:rsidRDefault="005958F6" w:rsidP="000A76CC">
      <w:pPr>
        <w:pStyle w:val="a6"/>
        <w:ind w:leftChars="9" w:left="18" w:firstLine="37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1.5. Управление в своей деятельности подчиняется Главе муниципального образования «Город Майкоп» и несет ответственность за выполнение возложен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ных на него задач.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1.6.Управление в своей деятельности руководствуется </w:t>
      </w:r>
      <w:hyperlink r:id="rId5" w:anchor="/document/10103000/entry/0" w:history="1">
        <w:r>
          <w:rPr>
            <w:rFonts w:ascii="Times New Roman" w:eastAsia="serif" w:hAnsi="Times New Roman"/>
            <w:color w:val="22272F"/>
            <w:sz w:val="28"/>
            <w:szCs w:val="28"/>
            <w:shd w:val="clear" w:color="auto" w:fill="FFFFFF"/>
            <w:lang w:val="ru-RU"/>
          </w:rPr>
          <w:t>Конституцией</w:t>
        </w:r>
      </w:hyperlink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 Российской Федерации, федеральными конституционными законами, федеральными законами, указами и р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аспоряжениями Президента Российской Федерации, постановлениями и распоряжениями Правительства Российской Федерации, законами Республики Адыгея, </w:t>
      </w:r>
      <w:hyperlink r:id="rId6" w:anchor="/document/32324728/entry/0" w:history="1">
        <w:r>
          <w:rPr>
            <w:rFonts w:ascii="Times New Roman" w:eastAsia="serif" w:hAnsi="Times New Roman"/>
            <w:color w:val="22272F"/>
            <w:sz w:val="28"/>
            <w:szCs w:val="28"/>
            <w:shd w:val="clear" w:color="auto" w:fill="FFFFFF"/>
            <w:lang w:val="ru-RU"/>
          </w:rPr>
          <w:t>Уставом</w:t>
        </w:r>
      </w:hyperlink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муниципального образования «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Город Майкоп», муниципальными нормативными правовыми актами и настоящим Положением об Управлении культуры муниципального образования «Город Майкоп» (далее - Положение).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1.7. Управление осуществляет в соответствии с функциями и полномочиями, установленными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настоящим Положением, координацию деятельности учреждений, подведомственных Управлению.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1.8. Управление в соответствии с функциями и полномочиями, установленными настоящим Положением, осуществляет свою деятельность во взаимодействии с федеральными органами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исполнительной власти, органами исполнительной власти Республики Адыгея, органами местного самоуправления, общественными объединениями и иными организациями.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1.9. Управление является юридическим лицом, имеет самостоятельный баланс, счета, открытые в Управ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лении Федерального Казначейства Республики Адыгея (Адыгея), гербовую печать, штампы, бланки со своим наименованием. Управление вправе от своего имени заключать договоры, приобретать имущественные и личные неимущественные права и нести обязанности, быть ист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цом и ответчиком в суде.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1.10. Имущество Управления является муниципальной собственностью муниципального образования «Город Майкоп» и закреплено в соответствии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lastRenderedPageBreak/>
        <w:t>с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hyperlink r:id="rId7" w:anchor="/document/10164072/entry/0" w:history="1">
        <w:r w:rsidRPr="000A76CC">
          <w:rPr>
            <w:rStyle w:val="a3"/>
            <w:rFonts w:ascii="Times New Roman" w:eastAsia="serif" w:hAnsi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Гражданским кодексо</w:t>
        </w:r>
        <w:r w:rsidRPr="000A76CC">
          <w:rPr>
            <w:rStyle w:val="a3"/>
            <w:rFonts w:ascii="Times New Roman" w:eastAsia="serif" w:hAnsi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м</w:t>
        </w:r>
      </w:hyperlink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Российской Федерации на праве оперативного управления. Управление обязано эффективно использовать закрепленное имущество, обеспечивать сохранность и не допускать ухудшения его технического состояния, за исключением случаев, связанных с износом имущества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в процессе эксплуатации, и порчи в результате аварий, стихийных бедствий и катастроф.</w:t>
      </w:r>
    </w:p>
    <w:p w:rsidR="000A76CC" w:rsidRDefault="000A76CC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center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 Основные задачи Управления</w:t>
      </w:r>
    </w:p>
    <w:p w:rsidR="000A76CC" w:rsidRDefault="000A76CC" w:rsidP="000A76CC">
      <w:pPr>
        <w:pStyle w:val="a6"/>
        <w:ind w:firstLineChars="142" w:firstLine="39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 Основными задачами Управления являются: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2.1.1. Повышение роли организаций отрасли «Культура» в нравственном воспитании и культурном ро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сте населения;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2.1.2. Выработка стратегии развития отрасли «Культура», осуществление перспективного планирования;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2.1.3. Мониторинг потребностей населения муниципального образования «Город Майкоп», с целью формирования и проведения согласованной муниципаль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ной политики и реализации целевых программ развития в сфере культуры, искусства;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2.1.4. Осуществление деятельности по предоставлению культурных благ населению в различных формах и видах;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2.1.5. Обеспечение культурного обслуживания населения с учетом культу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рных интересов и потребностей различных социально-возрастных групп;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2.1.6.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2.1.7. Поддержка </w:t>
      </w:r>
      <w:proofErr w:type="spellStart"/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этнонациональных</w:t>
      </w:r>
      <w:proofErr w:type="spellEnd"/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, культурных тра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диций, содействие развитию национальных культур и межнациональных связей;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2.1.8. Пропаганда историко-культурного наследия, лучших образцов культуры и искусства;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2.1.9. Осуществление материально-технического обеспечения учреждений культуры муниципального об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разования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2.1.10. </w:t>
      </w:r>
      <w:r>
        <w:rPr>
          <w:rFonts w:ascii="Times New Roman" w:eastAsia="serif" w:hAnsi="Times New Roman"/>
          <w:sz w:val="28"/>
          <w:szCs w:val="28"/>
          <w:shd w:val="clear" w:color="auto" w:fill="FFFFFF"/>
          <w:lang w:val="ru-RU"/>
        </w:rPr>
        <w:t xml:space="preserve">Обеспечение эффективной работы муниципальных бюджетных учреждений культуры, </w:t>
      </w:r>
      <w:r>
        <w:rPr>
          <w:rFonts w:ascii="Times New Roman" w:eastAsia="serif" w:hAnsi="Times New Roman"/>
          <w:sz w:val="28"/>
          <w:szCs w:val="28"/>
          <w:shd w:val="clear" w:color="auto" w:fill="FFFFFF"/>
          <w:lang w:val="ru-RU"/>
        </w:rPr>
        <w:t>находящихся в ведении Управления.</w:t>
      </w:r>
    </w:p>
    <w:p w:rsidR="000A76CC" w:rsidRDefault="000A76CC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center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3. Полномочия Управления</w:t>
      </w:r>
    </w:p>
    <w:p w:rsidR="000A76CC" w:rsidRDefault="000A76CC" w:rsidP="000A76CC">
      <w:pPr>
        <w:pStyle w:val="a6"/>
        <w:ind w:firstLineChars="142" w:firstLine="39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3.1. Управление в соответствии с настоящим Положением реализует следующие полномочия: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3.1.1. Создание условий для организации досуга и обеспечения жителей услугами организаций культуры;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3.1.2. Организация библиотечного обслуживания населения, комплектование и обеспечение сохранности библиотечных фондов библиотек;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sz w:val="28"/>
          <w:szCs w:val="28"/>
          <w:lang w:val="ru-RU"/>
        </w:rPr>
        <w:t>3.1.3. Сохранение, использо</w:t>
      </w:r>
      <w:r>
        <w:rPr>
          <w:rFonts w:ascii="Times New Roman" w:eastAsia="serif" w:hAnsi="Times New Roman"/>
          <w:sz w:val="28"/>
          <w:szCs w:val="28"/>
          <w:lang w:val="ru-RU"/>
        </w:rPr>
        <w:t>вание и популяризация объектов культурного наследия (памятников истории и культуры), находящихся в собственности муниципального образования «Город Майкоп», охрана объектов культурного наследия (памятников истории и культуры) местного (муниципального) значе</w:t>
      </w:r>
      <w:r>
        <w:rPr>
          <w:rFonts w:ascii="Times New Roman" w:eastAsia="serif" w:hAnsi="Times New Roman"/>
          <w:sz w:val="28"/>
          <w:szCs w:val="28"/>
          <w:lang w:val="ru-RU"/>
        </w:rPr>
        <w:t>ния, находящихся на территории муниципального образования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3.1.4. Создание условий для развития местного традиционного народного художественного творчества, участие в сохранении, возрождении и развитии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lastRenderedPageBreak/>
        <w:t>народных художественных промыслов в мун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иципальном образовании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3.1.5. Участие в мероприятиях по массовому отдыху жителей муниципального образования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3.1.6. Осуществление иных полномочий в соответствии с законодательством Российской Федерации.</w:t>
      </w:r>
    </w:p>
    <w:p w:rsidR="000A76CC" w:rsidRDefault="000A76CC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center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 Основные функции Уп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равления</w:t>
      </w:r>
    </w:p>
    <w:p w:rsidR="000A76CC" w:rsidRDefault="000A76CC" w:rsidP="000A76CC">
      <w:pPr>
        <w:pStyle w:val="a6"/>
        <w:ind w:firstLineChars="142" w:firstLine="39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 Для достижения установленных настоящим Положением целей Управление выполняет следующие функции: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4.1.1. Обеспечивает сохранение и развитие сети муниципальных учреждений муниципального образования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4.1.2. Управление является глав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ным распорядителем бюджетных средств;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4.1.3. Утверждает бюджетные сметы, планы финансово-хозяйственной деятельности подведомственных учреждений;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4.1.4. Осуществляет контроль и координацию деятельности муниципальных учреждений, находящихся в ведении Управле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ния, в рамках своих полномочий;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4.1.5. Проводит анализ разных аспектов деятельности муниципальных учреждений, находящихся в ведении Управления, управленческой деятельности их руководителей;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4.1.6. Обеспечивает нормативно-правовое, методическое, организацио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нное сопровождение деятельности учреждений, подведомственных Управлению;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4.1.7. Формирует и утверждает муниципальное задание для подведомственных учреждений;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4.1.8. Выполняет функции организатора по реализации федеральных государственных и муниципальных пр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ограмм, проектов в сфере культуры, представляет информацию об их выполнении в уполномоченный орган;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4.1.9. Ведет учет исполнения мероприятий программ и проектов в сфере культуры и искусства, представляет информацию об их выполнении;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4.1.10. Разрабатывает 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вносит на рассмотрение Администрации муниципального образования «Город Майкоп» проекты муниципальных программ, концепций в сфере культуры;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4.1.11. Организует проведение городских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культурно - массовых мероприятий, фестивалей, смотров-конкурсов, выставок 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зобразительного искусства и декоративно-прикладного творчества, принимает участие в проведении международных, всероссийских, региональных фестивалей, конкурсов;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4.1.12. Взаимодействует с физическими и юридическими лицами по проведению культурно - массовых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мероприятий;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4.1.13. Разрабатывает проекты муниципальных правовых актов по вопросам, отнесенным к компетенции Управления;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4.1.14. Проводит правовую экспертизу уставов подведомственных учреждений, изменений, дополнений, вносимых в уставы, а также уставов в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новой редакции, гражданско-правовых договоров, заключаемых Управлением;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4.1.15. Рассматривает в установленном законодательством порядке обращения граждан и организаций;</w:t>
      </w:r>
    </w:p>
    <w:p w:rsidR="00000000" w:rsidRDefault="005958F6" w:rsidP="000A76CC">
      <w:pPr>
        <w:pStyle w:val="a6"/>
        <w:widowControl w:val="0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4.1.16. Организует деятельность подведомственных учреждений по представлению к награжде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нию (поощрению) работников региональными и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lastRenderedPageBreak/>
        <w:t>местными наградами;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4.1.17. Формирует и передает на хранение в установленном порядке документы длительного и постоянного хранения;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4.1.18. Выполняет мероприятия и организует выполнение подведомственными учреждения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ми мероприятий по мобилизационной подготовке, гражданской обороне, пожарной безопасности и антитеррористической защищенности объектов (территорий) организаций.</w:t>
      </w:r>
    </w:p>
    <w:p w:rsidR="000A76CC" w:rsidRDefault="000A76CC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center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 Организация деятельности и руководство Управлением</w:t>
      </w:r>
    </w:p>
    <w:p w:rsidR="000A76CC" w:rsidRDefault="000A76CC" w:rsidP="000A76CC">
      <w:pPr>
        <w:pStyle w:val="a6"/>
        <w:ind w:firstLineChars="142" w:firstLine="39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5.1. Деятельность Управления осуществляетс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я в соответствии с законодательством Российской Федерации,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hyperlink r:id="rId8" w:anchor="/document/32324728/entry/0" w:history="1">
        <w:r w:rsidRPr="000A76CC">
          <w:rPr>
            <w:rStyle w:val="a3"/>
            <w:rFonts w:ascii="Times New Roman" w:eastAsia="serif" w:hAnsi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Уставом</w:t>
        </w:r>
      </w:hyperlink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муниципального образования «Город Майкоп», настоящим Положением и строится на принципах единоначалия;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5.2. Управл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ение возглавляет начальник, который назначается на должность и освобождается от занимаемой должности Главой муниципального образования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5.3. Начальник Управления подчиняется в своей деятельности непосредственно Главе муниципального образован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ия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5.4. Начальник Управления осуществляет руководство текущей деятельностью Управления, в соответствии с законодательством Российской Федерации, Республики Адыгея, нормативными правовыми актами муниципального образования «Город Майкоп», нас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тоящим Положением, трудовым договором, обеспечивает выполнение возложенных на него задач и несет ответственность за результаты деятельности Управления.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 Начальник Управления: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5.5.1. Действует от имени Управления без доверенности, в том числе представля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ет его интересы в органах государственной власти и органах местного самоуправления и во взаимоотношениях с юридическими и физическими лицами;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5.5.2. Издает приказы, распоряжения, инструкции по вопросам, входящим в компетенцию Управления. Распоряжения и при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казы начальника Управления являются обязательными для всех работников Управления; 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5.5.3. Принимает решения о поощрении работников Управления, за достигнутые успехи в работе, а также налагает на них дисциплинарные взыскания за допущенные ошибки и недостатк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и в работе;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5.5.4. Несет ответственность за целевое использование выделенных в распоряжение Управления бюджетных средств; достоверность и своевременное представление установленной отчетности и другой информации, связанной с исполнением бюджета; своевременн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ое составление и представление в орган, исполняющий бюджет, бюджетной росписи и лимитов бюджетных обязательств по подведомственным получателям бюджетных средств; утверждение смет доходов и расходов и планов финансово-хозяйственной деятельности подведомстве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нных учреждений; соблюдение нормативов финансовых затрат на предоставление муниципальных услуг при утверждении смет доходов и расходов и планов финансово-хозяйственной деятельности; эффективное использование бюджетных средств;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5.5.5. Совершает в установлен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ном порядке сделки от имени Управления;</w:t>
      </w:r>
    </w:p>
    <w:p w:rsidR="00000000" w:rsidRDefault="005958F6" w:rsidP="000A76CC">
      <w:pPr>
        <w:pStyle w:val="a6"/>
        <w:widowControl w:val="0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5.5.6. Распоряжается имуществом Управления в пределах, установленных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lastRenderedPageBreak/>
        <w:t>правовыми актами органов местного самоуправления муниципального образования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5.5.7. Заключает договоры с физическими и юридическими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лицами;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5.5.8. Заключает трудовые договоры с работниками;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5.5.9. Утверждает правила внутреннего трудового распорядка;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5.5.10. Отвечает за организационно-техническое обеспечение деятельности Управления;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5.5.11. Обеспечивает соблюдение правил и нормативных т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ребований охраны труда, противопожарной безопасности, санитарно-гигиенического и противоэпидемического режимов;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5.5.12. Осуществляет иные полномочия, предусмотренные законодательством Российской Федерации, законодательством Республики Адыгея, нормативными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правовыми актами муниципального образования «Город Майкоп» и трудовым договором;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5.5.13. Начальник Управления несет ответственность за нарушения договорных, расчетных обязательств, правил хозяйствования, установленных законодательством Российской Федерации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, отвечает за качество и эффективность работы Управления;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5.6. Управление обеспечивает здоровые и безопасные условия труда. 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5.7. Структура и штатное расписание Управления утверждаются Главой муниципального образования «Город Майкоп» в установленном порядк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е.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5.8. В структуру Управления входит организационно-методический отдел.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5.8.1. Возглавляет организационно-методический отдел начальник, назначаемый на должность начальником Управления.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5.8.2. В компетенцию отдела входит: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методическое обеспечение деятель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ности подведомственных учреждений;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организация сбора статистических данных, характеризующих состояние сферы культуры муниципального образования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координация участия подведомственных учреждений в социально-культурном развитии муниципально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го образования «Город Майкоп».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5.9. Непосредственное управление подведомственными учреждениями осуществляют руководители соответствующих учреждений, иные должностные лица, назначаемые на должность и освобождаемые от должности в установленном порядке.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5.10.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Управление организует свою работу, взаимодействуя со структурными подразделениями Администрации муниципального образования «Город Майкоп», Министерством культуры Республики Адыгея и </w:t>
      </w:r>
      <w:proofErr w:type="gramStart"/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другими организациями</w:t>
      </w:r>
      <w:proofErr w:type="gramEnd"/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и органами.</w:t>
      </w:r>
    </w:p>
    <w:p w:rsidR="000A76CC" w:rsidRDefault="000A76CC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center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6. Права Управления</w:t>
      </w:r>
    </w:p>
    <w:p w:rsidR="000A76CC" w:rsidRDefault="000A76CC" w:rsidP="000A76CC">
      <w:pPr>
        <w:pStyle w:val="a6"/>
        <w:ind w:firstLineChars="142" w:firstLine="39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6.1. Для реализации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задач и осуществления функций, указанных в Положении, Управление вправе: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6.2. Вносить предложения Главе муниципального образования «Город Майкоп» и (или) Совету народных депутатов муниципального образования «Город Майкоп» по вопросам: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функционирования 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развития отрасли «Культура» в муниципальном образовании «Город Майкоп»;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lastRenderedPageBreak/>
        <w:t>- отмены или приостановления действия нормативных правовых и иных актов и (или) документов, договоров, входящих в противоречие с законодательством Российской Федерации;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создания, ре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организации и ликвидации муниципальных учреждений культуры;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- награждения отличившихся работников сферы культуры наградами муниципального образования «Город Майкоп» и Республики Адыгея.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6.3. Приобретать имущественные и неимущественные права, пользоваться 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распоряжаться закрепленным за ним имуществом в пределах, установленных законодательством.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6.4. Вносить предложения по планам капитального строительства и текущего ремонта зданий, их реконструкции, укрепления материальной базы подведомственных учреждений.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6.5. </w:t>
      </w:r>
      <w:proofErr w:type="gramStart"/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Иные права</w:t>
      </w:r>
      <w:proofErr w:type="gramEnd"/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 xml:space="preserve"> предусмотренные законодательством Российской Федерации.</w:t>
      </w:r>
    </w:p>
    <w:p w:rsidR="000A76CC" w:rsidRDefault="000A76CC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center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7. Финансирование и имущество Управления</w:t>
      </w:r>
    </w:p>
    <w:p w:rsidR="000A76CC" w:rsidRDefault="000A76CC" w:rsidP="000A76CC">
      <w:pPr>
        <w:pStyle w:val="a6"/>
        <w:ind w:firstLineChars="142" w:firstLine="39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7.1. Финансовое обеспечение деятельности Управления культуры муниципального образования «Город Майкоп» осуществляется за счет бюджетных ассигно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ваний и лимитов бюджетных обязательств.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7.2. Оплата труда работников Управления осуществляется за счет средств бюджета муниципального образования «Город Майкоп» в пределах фонда оплаты труда, а также утвержденной бюджетной сметы.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7.3. Финансовое обеспечени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е деятельности муниципальных учреждений подведомственных Управлению, осуществляется в соответствии с нормативными правовыми актами Российской Федерации, Республики Адыгея, муниципального образования «Город Майкоп».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7.4. Имущество Управления составляют закр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епленные за ним основные и оборотные средства, движимое и недвижимое имущество, находящееся на его самостоятельном балансе.</w:t>
      </w:r>
    </w:p>
    <w:p w:rsidR="000A76CC" w:rsidRDefault="000A76CC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000" w:rsidRDefault="005958F6" w:rsidP="000A76CC">
      <w:pPr>
        <w:pStyle w:val="a6"/>
        <w:ind w:firstLineChars="142" w:firstLine="398"/>
        <w:jc w:val="center"/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8. Реорганизация и ликвидация Управления</w:t>
      </w:r>
    </w:p>
    <w:p w:rsidR="000A76CC" w:rsidRDefault="000A76CC" w:rsidP="000A76CC">
      <w:pPr>
        <w:pStyle w:val="a6"/>
        <w:ind w:firstLineChars="142" w:firstLine="398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8.1. Реорганизация и ликвидация Управления осуществляется в порядке, предусмотренном законо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дательством Российской Федерации, с учетом особенностей, установленных муниципальными правовыми актами муниципального образования «Город Майкоп».</w:t>
      </w:r>
    </w:p>
    <w:p w:rsidR="00000000" w:rsidRDefault="005958F6" w:rsidP="000A76CC">
      <w:pPr>
        <w:pStyle w:val="a6"/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8.2. При реорганизации и ликвидации Управления все документы (учредительные, управленческие, финансово-хозяйст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  <w:lang w:val="ru-RU"/>
        </w:rPr>
        <w:t>венные, кадровые и иные) своевременно передаются в установленном порядке в архив или правопреемнику.</w:t>
      </w:r>
    </w:p>
    <w:p w:rsidR="005958F6" w:rsidRDefault="005958F6" w:rsidP="000A76CC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958F6" w:rsidSect="000A76CC">
      <w:pgSz w:w="11906" w:h="16838"/>
      <w:pgMar w:top="284" w:right="952" w:bottom="873" w:left="10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4D"/>
    <w:rsid w:val="000A76CC"/>
    <w:rsid w:val="005958F6"/>
    <w:rsid w:val="006372DD"/>
    <w:rsid w:val="00D2064D"/>
    <w:rsid w:val="00E37016"/>
    <w:rsid w:val="0C5260D8"/>
    <w:rsid w:val="11B357B3"/>
    <w:rsid w:val="13CA593B"/>
    <w:rsid w:val="277D35DF"/>
    <w:rsid w:val="6C8378E7"/>
    <w:rsid w:val="72D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7CD17"/>
  <w15:chartTrackingRefBased/>
  <w15:docId w15:val="{0889413F-608B-45C8-B931-5F347F74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Pr>
      <w:rFonts w:ascii="Segoe UI" w:hAnsi="Segoe UI" w:cs="Segoe UI"/>
      <w:sz w:val="18"/>
      <w:szCs w:val="18"/>
      <w:lang w:val="en-US" w:eastAsia="zh-CN"/>
    </w:rPr>
  </w:style>
  <w:style w:type="paragraph" w:styleId="a6">
    <w:name w:val="Normal (Web)"/>
    <w:basedOn w:val="a"/>
    <w:rPr>
      <w:sz w:val="24"/>
      <w:szCs w:val="24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unhideWhenUsed/>
    <w:rPr>
      <w:rFonts w:hint="default"/>
      <w:b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#sub_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Elena</cp:lastModifiedBy>
  <cp:revision>2</cp:revision>
  <cp:lastPrinted>2023-10-10T12:15:00Z</cp:lastPrinted>
  <dcterms:created xsi:type="dcterms:W3CDTF">2023-10-10T13:51:00Z</dcterms:created>
  <dcterms:modified xsi:type="dcterms:W3CDTF">2023-10-10T13:51:00Z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2302D29CF2DE4F22B61ABAA16A5967D9_13</vt:lpwstr>
  </property>
</Properties>
</file>