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ook w:val="04A0" w:firstRow="1" w:lastRow="0" w:firstColumn="1" w:lastColumn="0" w:noHBand="0" w:noVBand="1"/>
      </w:tblPr>
      <w:tblGrid>
        <w:gridCol w:w="4662"/>
        <w:gridCol w:w="5119"/>
      </w:tblGrid>
      <w:tr w:rsidR="001B66C9" w:rsidRPr="00B6628D" w:rsidTr="00AB71DC">
        <w:tc>
          <w:tcPr>
            <w:tcW w:w="4662" w:type="dxa"/>
          </w:tcPr>
          <w:p w:rsidR="001B66C9" w:rsidRPr="00B6628D" w:rsidRDefault="001B66C9" w:rsidP="001B66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119" w:type="dxa"/>
          </w:tcPr>
          <w:p w:rsidR="001B66C9" w:rsidRPr="00B6628D" w:rsidRDefault="001B66C9" w:rsidP="001B66C9">
            <w:pPr>
              <w:pStyle w:val="ab"/>
              <w:jc w:val="right"/>
              <w:rPr>
                <w:sz w:val="16"/>
                <w:szCs w:val="16"/>
              </w:rPr>
            </w:pPr>
            <w:r w:rsidRPr="00B6628D">
              <w:rPr>
                <w:sz w:val="16"/>
                <w:szCs w:val="16"/>
              </w:rPr>
              <w:t>Утвержден</w:t>
            </w:r>
          </w:p>
          <w:p w:rsidR="001B66C9" w:rsidRPr="00B6628D" w:rsidRDefault="001B66C9" w:rsidP="001B66C9">
            <w:pPr>
              <w:pStyle w:val="ab"/>
              <w:jc w:val="right"/>
              <w:rPr>
                <w:sz w:val="16"/>
                <w:szCs w:val="16"/>
              </w:rPr>
            </w:pPr>
            <w:r w:rsidRPr="00B6628D">
              <w:rPr>
                <w:sz w:val="16"/>
                <w:szCs w:val="16"/>
              </w:rPr>
              <w:t xml:space="preserve">Решением Совета народных депутатов </w:t>
            </w:r>
          </w:p>
          <w:p w:rsidR="001B66C9" w:rsidRPr="00B6628D" w:rsidRDefault="001B66C9" w:rsidP="001B66C9">
            <w:pPr>
              <w:pStyle w:val="ab"/>
              <w:jc w:val="right"/>
              <w:rPr>
                <w:sz w:val="16"/>
                <w:szCs w:val="16"/>
              </w:rPr>
            </w:pPr>
            <w:r w:rsidRPr="00B6628D">
              <w:rPr>
                <w:sz w:val="16"/>
                <w:szCs w:val="16"/>
              </w:rPr>
              <w:t>муниципального образования «Город Майкоп»</w:t>
            </w:r>
          </w:p>
          <w:p w:rsidR="001B66C9" w:rsidRPr="00B6628D" w:rsidRDefault="001B66C9" w:rsidP="001B66C9">
            <w:pPr>
              <w:pStyle w:val="ab"/>
              <w:jc w:val="right"/>
              <w:rPr>
                <w:sz w:val="16"/>
                <w:szCs w:val="16"/>
              </w:rPr>
            </w:pPr>
            <w:r w:rsidRPr="00B6628D">
              <w:rPr>
                <w:sz w:val="16"/>
                <w:szCs w:val="16"/>
              </w:rPr>
              <w:t>от ____ декабря 2025 года № _____</w:t>
            </w:r>
          </w:p>
        </w:tc>
      </w:tr>
    </w:tbl>
    <w:p w:rsidR="001B66C9" w:rsidRPr="00B6628D" w:rsidRDefault="001B66C9" w:rsidP="001B66C9">
      <w:pPr>
        <w:spacing w:after="0" w:line="240" w:lineRule="auto"/>
        <w:ind w:left="-284"/>
        <w:jc w:val="both"/>
        <w:rPr>
          <w:szCs w:val="28"/>
        </w:rPr>
      </w:pPr>
      <w:r w:rsidRPr="00B6628D">
        <w:rPr>
          <w:szCs w:val="28"/>
        </w:rPr>
        <w:t xml:space="preserve">  </w:t>
      </w:r>
    </w:p>
    <w:p w:rsidR="001B66C9" w:rsidRPr="00B6628D" w:rsidRDefault="001B66C9" w:rsidP="001B66C9">
      <w:pPr>
        <w:pStyle w:val="ab"/>
        <w:jc w:val="center"/>
        <w:rPr>
          <w:b/>
          <w:sz w:val="28"/>
          <w:szCs w:val="28"/>
        </w:rPr>
      </w:pPr>
      <w:r w:rsidRPr="00B6628D">
        <w:rPr>
          <w:b/>
          <w:sz w:val="28"/>
          <w:szCs w:val="28"/>
        </w:rPr>
        <w:t>ПЕРЕЧЕНЬ</w:t>
      </w:r>
    </w:p>
    <w:p w:rsidR="001B66C9" w:rsidRPr="00B6628D" w:rsidRDefault="001B66C9" w:rsidP="001B66C9">
      <w:pPr>
        <w:pStyle w:val="ab"/>
        <w:jc w:val="center"/>
        <w:rPr>
          <w:b/>
          <w:sz w:val="28"/>
          <w:szCs w:val="28"/>
        </w:rPr>
      </w:pPr>
      <w:r w:rsidRPr="00B6628D">
        <w:rPr>
          <w:b/>
          <w:sz w:val="28"/>
          <w:szCs w:val="28"/>
        </w:rPr>
        <w:t>основных вопросов, подлежащих рассмотрению на сессиях Совета народных депутатов муниципального образования «Город Майкоп»</w:t>
      </w:r>
    </w:p>
    <w:p w:rsidR="001B66C9" w:rsidRPr="00B6628D" w:rsidRDefault="001B66C9" w:rsidP="001B66C9">
      <w:pPr>
        <w:pStyle w:val="ab"/>
        <w:jc w:val="center"/>
        <w:rPr>
          <w:b/>
          <w:sz w:val="28"/>
          <w:szCs w:val="28"/>
        </w:rPr>
      </w:pPr>
      <w:r w:rsidRPr="00B6628D">
        <w:rPr>
          <w:b/>
          <w:sz w:val="28"/>
          <w:szCs w:val="28"/>
        </w:rPr>
        <w:t>в 2026 году</w:t>
      </w:r>
    </w:p>
    <w:p w:rsidR="001B66C9" w:rsidRPr="00B6628D" w:rsidRDefault="001B66C9" w:rsidP="001B66C9">
      <w:pPr>
        <w:pStyle w:val="ab"/>
        <w:jc w:val="center"/>
        <w:rPr>
          <w:sz w:val="16"/>
          <w:szCs w:val="16"/>
        </w:rPr>
      </w:pPr>
    </w:p>
    <w:p w:rsidR="001B66C9" w:rsidRPr="00B6628D" w:rsidRDefault="001B66C9" w:rsidP="001B66C9">
      <w:pPr>
        <w:pStyle w:val="ab"/>
        <w:jc w:val="center"/>
        <w:rPr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47"/>
        <w:gridCol w:w="2690"/>
        <w:gridCol w:w="6"/>
        <w:gridCol w:w="2268"/>
      </w:tblGrid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Наименование</w:t>
            </w:r>
          </w:p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вопроса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Инициатор рассмотрения вопроса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Докладчик</w:t>
            </w:r>
          </w:p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вопроса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6628D">
              <w:rPr>
                <w:b/>
                <w:sz w:val="20"/>
                <w:szCs w:val="20"/>
              </w:rPr>
              <w:t>4</w:t>
            </w:r>
          </w:p>
        </w:tc>
      </w:tr>
      <w:tr w:rsidR="001B66C9" w:rsidRPr="00B6628D" w:rsidTr="001B66C9">
        <w:trPr>
          <w:jc w:val="center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Я Н В А Р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Комитета по физической культуре и спорту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физической культуре и спорту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физической культуре и спорту МО «Город Майкоп»</w:t>
            </w:r>
          </w:p>
        </w:tc>
      </w:tr>
      <w:tr w:rsidR="001B66C9" w:rsidRPr="00B6628D" w:rsidTr="001B66C9">
        <w:tblPrEx>
          <w:jc w:val="left"/>
        </w:tblPrEx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Ф Е В Р А Л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ind w:right="-64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Автономного учреждения «Спортивно-оздоровительный центр «Майкоп» МО «Город Майкоп» за 202</w:t>
            </w:r>
            <w:r w:rsidR="003E585F"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Pr="00B6628D">
              <w:rPr>
                <w:sz w:val="20"/>
                <w:szCs w:val="20"/>
              </w:rPr>
              <w:t>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физической культуре и спорту МО «Город Майкоп», 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физической культуре и спорту МО «Город Майкоп», АУ «Спортивно-оздоровительный центр «Майкоп»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spacing w:after="0" w:line="240" w:lineRule="auto"/>
              <w:jc w:val="both"/>
              <w:rPr>
                <w:sz w:val="20"/>
              </w:rPr>
            </w:pPr>
            <w:r w:rsidRPr="00B6628D">
              <w:rPr>
                <w:sz w:val="20"/>
              </w:rPr>
              <w:t>Об информации «О деятельности Управления по работе с территориями муниципального образования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по работе с территориями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spacing w:after="0" w:line="240" w:lineRule="auto"/>
              <w:jc w:val="both"/>
              <w:rPr>
                <w:sz w:val="20"/>
              </w:rPr>
            </w:pPr>
            <w:r w:rsidRPr="00B6628D">
              <w:rPr>
                <w:sz w:val="20"/>
              </w:rPr>
              <w:t>Об информации «О деятельности Ассоциации территориального общественного самоуправления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Ассоциация территориального общественного самоуправления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102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М А Р Т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отчете о результатах деятельности Главы и Администрации МО «Город Майкоп» за 2025 год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городского развития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городского развития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ind w:right="-64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капитальном и текущем ремонте МБОУ МО «Город Майкоп» в 2025 году и перспективах на 2026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участии обучающихся в олимпиадах и иных интеллектуальных и (или) творческих конкурсах, направленных на развитие их интеллектуальных и творческих способностей в 2025 году»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Управления культуры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МУП «Майкопводоканал» МО «Город Майкоп» за 2025 год и планах на 2026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жилищно-коммунального хозяйства и благоустройства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МО «Город Майкоп»,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</w:rPr>
            </w:pPr>
            <w:r w:rsidRPr="00B6628D">
              <w:rPr>
                <w:sz w:val="20"/>
                <w:szCs w:val="20"/>
              </w:rPr>
              <w:t>МУП «Майкопводоканал»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7.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выполнении Прогнозного плана приватизации муниципального имущества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управлению имуществом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управлению имуществом МО «Город Майкоп»</w:t>
            </w:r>
          </w:p>
        </w:tc>
      </w:tr>
      <w:tr w:rsidR="001B66C9" w:rsidRPr="00B6628D" w:rsidTr="00CA64E6">
        <w:trPr>
          <w:trHeight w:val="734"/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8.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отчете «О выполнении муниципальной программы «Улучшение жилищных условий граждан, проживающих в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управлению имуществом МО «Город Майкоп» </w:t>
            </w:r>
            <w:r w:rsidRPr="00B6628D">
              <w:rPr>
                <w:sz w:val="20"/>
                <w:szCs w:val="20"/>
              </w:rPr>
              <w:tab/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управлению имуществом МО «Город Майкоп» 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9.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эффективности использования муниципального имущества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управлению имуществом МО «Город Майкоп»</w:t>
            </w:r>
          </w:p>
        </w:tc>
      </w:tr>
      <w:tr w:rsidR="001B66C9" w:rsidRPr="00B6628D" w:rsidTr="001B66C9">
        <w:tblPrEx>
          <w:jc w:val="left"/>
        </w:tblPrEx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10.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годовом отчете о деятельности Контрольно-счетной палаты МО «Город Майкоп» в 2025 году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proofErr w:type="spellStart"/>
            <w:r w:rsidRPr="00B6628D">
              <w:rPr>
                <w:sz w:val="20"/>
                <w:szCs w:val="20"/>
              </w:rPr>
              <w:t>Контрольно</w:t>
            </w:r>
            <w:proofErr w:type="spellEnd"/>
            <w:r w:rsidRPr="00B6628D">
              <w:rPr>
                <w:sz w:val="20"/>
                <w:szCs w:val="20"/>
              </w:rPr>
              <w:t xml:space="preserve"> – счетная </w:t>
            </w:r>
            <w:proofErr w:type="gramStart"/>
            <w:r w:rsidRPr="00B6628D">
              <w:rPr>
                <w:sz w:val="20"/>
                <w:szCs w:val="20"/>
              </w:rPr>
              <w:t>палата  МО</w:t>
            </w:r>
            <w:proofErr w:type="gramEnd"/>
            <w:r w:rsidRPr="00B6628D">
              <w:rPr>
                <w:sz w:val="20"/>
                <w:szCs w:val="20"/>
              </w:rPr>
              <w:t xml:space="preserve">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proofErr w:type="spellStart"/>
            <w:r w:rsidRPr="00B6628D">
              <w:rPr>
                <w:sz w:val="20"/>
                <w:szCs w:val="20"/>
              </w:rPr>
              <w:t>Контрольно</w:t>
            </w:r>
            <w:proofErr w:type="spellEnd"/>
            <w:r w:rsidRPr="00B6628D">
              <w:rPr>
                <w:sz w:val="20"/>
                <w:szCs w:val="20"/>
              </w:rPr>
              <w:t xml:space="preserve"> – счетная </w:t>
            </w:r>
            <w:proofErr w:type="gramStart"/>
            <w:r w:rsidRPr="00B6628D">
              <w:rPr>
                <w:sz w:val="20"/>
                <w:szCs w:val="20"/>
              </w:rPr>
              <w:t>палата .</w:t>
            </w:r>
            <w:proofErr w:type="gramEnd"/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111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А П Р Е Л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исполнении бюджета за 1 квартал 2026 года» (если Советом народных депутатов МО «Город Майкоп» будет принято решение о рассмотрении информации)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Об установлении даты празднования Дня </w:t>
            </w:r>
            <w:r w:rsidRPr="00B6628D">
              <w:rPr>
                <w:rFonts w:eastAsia="Arial Unicode MS"/>
                <w:sz w:val="20"/>
                <w:szCs w:val="20"/>
              </w:rPr>
              <w:t xml:space="preserve">МО «Город Майкоп» </w:t>
            </w:r>
            <w:r w:rsidRPr="00B6628D">
              <w:rPr>
                <w:sz w:val="20"/>
                <w:szCs w:val="20"/>
              </w:rPr>
              <w:t>в 2026 году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делами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делами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828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МУП «Городской парк культуры и отдыха МО «Город Майкоп» за 2025 год и о перспективах развития в 2026 году»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жилищно-коммунального хозяйства и благоустройства Администрации МО «Город Майкоп», 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 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ЖКХ и благоустройства Администрации МО «Город Майкоп», МУП «Городской парк культуры и отдыха»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эффективности работы подростково-молодежных клубов МКУ «Молодежный координационный центр» и организации досуговой деятельности детей и молодежи по месту жительства в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Отдел молодёжной политики Администрации МО «Город Майкоп», МКУ «Молодежный координационный центр» и организации досуговой деятельности детей и молодежи по месту жительства в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</w:rPr>
              <w:t>Об информации «О реализации муниципальной программы «Социальная поддержка отдельных категорий граждан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Отдел муниципальных социальных программ Администрации МО «Город Майкоп»  </w:t>
            </w:r>
          </w:p>
        </w:tc>
      </w:tr>
      <w:tr w:rsidR="001B66C9" w:rsidRPr="00B6628D" w:rsidTr="001B66C9">
        <w:tblPrEx>
          <w:jc w:val="left"/>
        </w:tblPrEx>
        <w:trPr>
          <w:trHeight w:val="318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М А Й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Устав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отчете об исполнении бюджета МО «Город Майкоп» за 2025 год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Финансовое управление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отчете «О ходе исполнения Плана мероприятий по реализации Стратегии социально-экономического развития МО «Город Майкоп» до 2030 года»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городского развития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городского развития Администрации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702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</w:rPr>
              <w:t>Об информации «О реализации муниципальной программы «Формирование современной городской среды в МО «Город Майкоп» за 2025 год»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МО «Город Майкоп»  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</w:rPr>
              <w:t>Об информации «О проведении капитального ремонта МКД в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МО «Город Майкоп»  </w:t>
            </w:r>
          </w:p>
        </w:tc>
      </w:tr>
      <w:tr w:rsidR="001B66C9" w:rsidRPr="00B6628D" w:rsidTr="001B66C9">
        <w:tblPrEx>
          <w:jc w:val="left"/>
        </w:tblPrEx>
        <w:trPr>
          <w:trHeight w:val="241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И Ю Н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Управления культуры МО «Город Майкоп», в том числе, решении задач по гражданско-патриотическому воспитанию населения МО «Город Майкоп» в рамках Года защитника Отечества и 80-летия Победы в Великой Отечественной войне 1941-1945 гг.»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итогах отопительного сезона 2025-2026 годов и мерах по подготовке объектов жилищно-коммунального назначения и социальной сферы к осенне-зимнему сезону 2026-2027 годов» в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</w:t>
            </w:r>
          </w:p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ЖКХ и благоустройства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Управления сельского хозяйства МО «Город Майкоп» за 2025 год»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Управление сельского хозяйства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Управление сельского хозяйства Администрации МО «Город Майкоп»</w:t>
            </w:r>
          </w:p>
        </w:tc>
      </w:tr>
      <w:tr w:rsidR="001B66C9" w:rsidRPr="00B6628D" w:rsidTr="001B66C9">
        <w:trPr>
          <w:trHeight w:val="873"/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установлении в 2026 году задания по перечислению части прибыли муниципальных унитарных предприятий в бюджет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управлению имуществом МО «Город Майкоп» </w:t>
            </w:r>
            <w:r w:rsidRPr="00B6628D">
              <w:rPr>
                <w:sz w:val="20"/>
                <w:szCs w:val="20"/>
              </w:rPr>
              <w:tab/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управлению имуществом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</w:rPr>
              <w:t>Об информации «О реализации муниципальной программы «Развитие общественного пассажирского транспорта в МО «Город Майкоп» за 2025 год»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Отдел городской инфраструктуры Администрации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Отдел городской инфраструктуры Администрации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7.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</w:rPr>
              <w:t>Об информации «О деятельности МУП «Майкопское троллейбусное управление» за 2025 год и перспективах развития в 2026 году»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Отдел городской инфраструктуры Администрации МО «Город Майкоп», 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trike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Отдел городской инфраструктуры Администрации МО «Город Майкоп», МУП «</w:t>
            </w:r>
            <w:r w:rsidRPr="00B6628D">
              <w:rPr>
                <w:sz w:val="20"/>
              </w:rPr>
              <w:t>Майкопское троллейбусное управление</w:t>
            </w:r>
            <w:r w:rsidRPr="00B6628D">
              <w:rPr>
                <w:sz w:val="20"/>
                <w:szCs w:val="20"/>
              </w:rPr>
              <w:t>»</w:t>
            </w:r>
          </w:p>
        </w:tc>
      </w:tr>
      <w:tr w:rsidR="001B66C9" w:rsidRPr="00B6628D" w:rsidTr="001B66C9">
        <w:tblPrEx>
          <w:jc w:val="left"/>
        </w:tblPrEx>
        <w:trPr>
          <w:trHeight w:val="175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И Ю Л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  <w:vAlign w:val="center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присвоении почетного звания «Лауреат муниципальной премии имени братьев Василия Фёдоровича и Алексея Фёдоровича Соловьёвых»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делами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делами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64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обеспечении бесплатным горячим питанием обучающихся общеобразовательных организаций МО «Город Майкоп» в 2025-2026 учебном году»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 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828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ходе выполнения мероприятий по благоустройству МО «Город Майкоп» за 2025 и первое полугодие 2026 года»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ЖКХ и благоустройства Администрации 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ЖКХ и благоустройства Администрации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558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деятельности Управления развития предпринимательства и потребительского рынка МО «Город Майкоп» за 2025 год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Управление развития предпринимательства и потребительского рынка Администрации 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Управление развития предпринимательства и потребительского рынка Администрации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131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С Е Н Т Я Б Р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исполнении бюджета за 1 полугодие 2026 года» (если Советом народных депутатов МО «Город Майкоп» будет принято решение о рассмотрении информации)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О внесении изменений в часть 2 статьи 30 Закона Республики Адыгея от 19.04.2004 </w:t>
            </w:r>
            <w:r w:rsidR="00FC2DD1">
              <w:rPr>
                <w:sz w:val="20"/>
                <w:szCs w:val="20"/>
              </w:rPr>
              <w:t xml:space="preserve">         </w:t>
            </w:r>
            <w:r w:rsidRPr="00B6628D">
              <w:rPr>
                <w:sz w:val="20"/>
                <w:szCs w:val="20"/>
              </w:rPr>
              <w:t>№ 215 «Об административных правонарушениях»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архитектуры и градостроительства </w:t>
            </w:r>
            <w:proofErr w:type="spellStart"/>
            <w:proofErr w:type="gramStart"/>
            <w:r w:rsidR="00FC2DD1"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="00FC2DD1">
              <w:rPr>
                <w:sz w:val="20"/>
                <w:szCs w:val="20"/>
              </w:rPr>
              <w:t xml:space="preserve"> образования </w:t>
            </w:r>
            <w:r w:rsidRPr="00B6628D">
              <w:rPr>
                <w:sz w:val="20"/>
                <w:szCs w:val="20"/>
              </w:rPr>
              <w:t>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архитектуры и градостроительства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в Решение Совета народных депутатов МО «Город Майкоп» от 20.03.2009 № 109-рс «Об утверждении Положения об оплате труда в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экономике Администрации МО «Город Майкоп»  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экономике Администрации МО «Город Майкоп»  </w:t>
            </w:r>
          </w:p>
        </w:tc>
      </w:tr>
      <w:tr w:rsidR="001B66C9" w:rsidRPr="00B6628D" w:rsidTr="001B66C9">
        <w:tblPrEx>
          <w:jc w:val="left"/>
        </w:tblPrEx>
        <w:trPr>
          <w:trHeight w:val="143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О К Т Я Б Р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исполнении бюджета за 9 месяцев 2026 года» (если Советом народных депутатов МО «Город Майкоп» будет принято решение о рассмотрении информации)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B6628D">
              <w:rPr>
                <w:sz w:val="20"/>
                <w:szCs w:val="20"/>
              </w:rPr>
              <w:t>Финансовое управление Администрации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828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результатах государственной итоговой аттестации выпускников 9-х и 11-х классов в МО «Город Майкоп» в 2026 году»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образованию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образованию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Культурно-досуговой деятельности учреждений культуры как средства развития творческого потенциала сельского населения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>Управление культуры 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spacing w:after="0" w:line="240" w:lineRule="auto"/>
              <w:rPr>
                <w:sz w:val="20"/>
              </w:rPr>
            </w:pPr>
            <w:r w:rsidRPr="00B6628D">
              <w:rPr>
                <w:sz w:val="20"/>
              </w:rPr>
              <w:t>Об информации «Об организации работы открытой и закрытой системы водоотведения на территории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</w:rPr>
            </w:pPr>
            <w:r w:rsidRPr="00B6628D">
              <w:rPr>
                <w:sz w:val="20"/>
                <w:szCs w:val="20"/>
              </w:rPr>
              <w:t>МО «Город Майкоп», МКУ «Благоустройство»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</w:rPr>
            </w:pPr>
            <w:r w:rsidRPr="00B6628D">
              <w:rPr>
                <w:sz w:val="20"/>
                <w:szCs w:val="20"/>
              </w:rPr>
              <w:t>МО «Город Майкоп», МКУ «Благоустройство»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</w:rPr>
            </w:pPr>
            <w:r w:rsidRPr="00B6628D">
              <w:rPr>
                <w:sz w:val="20"/>
                <w:szCs w:val="20"/>
              </w:rPr>
              <w:t>Об информации «О реализации вопроса местного значения «</w:t>
            </w:r>
            <w:r w:rsidRPr="00B6628D">
              <w:rPr>
                <w:rFonts w:eastAsia="Calibri"/>
                <w:sz w:val="20"/>
              </w:rPr>
              <w:t>Организация ритуальных услуг и содержание мест захоронения</w:t>
            </w:r>
            <w:r w:rsidRPr="00B6628D">
              <w:rPr>
                <w:sz w:val="20"/>
                <w:szCs w:val="20"/>
              </w:rPr>
              <w:t>» на территории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rPr>
                <w:b/>
                <w:bCs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</w:tc>
      </w:tr>
      <w:tr w:rsidR="001B66C9" w:rsidRPr="00B6628D" w:rsidTr="001B66C9">
        <w:tblPrEx>
          <w:jc w:val="left"/>
        </w:tblPrEx>
        <w:trPr>
          <w:trHeight w:val="229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Н О Я Б Р Ь</w:t>
            </w:r>
          </w:p>
        </w:tc>
      </w:tr>
      <w:tr w:rsidR="001B66C9" w:rsidRPr="00B6628D" w:rsidTr="001B66C9">
        <w:tblPrEx>
          <w:jc w:val="left"/>
        </w:tblPrEx>
        <w:trPr>
          <w:trHeight w:val="752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Устав МО «Город Майкоп»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626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282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утверждении проекта бюджета МО «Город Майкоп» на 2027 год и на плановый период 2028 и 2029 годов (первое чтение)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828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утверждении Прогнозного плана приватизации муниципального имущества МО «Город Майкоп» на 2027 год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управлению имуществом МО «Город Майкоп» 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Комитет по управлению имуществом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5.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</w:rPr>
            </w:pPr>
            <w:r w:rsidRPr="00B6628D">
              <w:rPr>
                <w:sz w:val="20"/>
              </w:rPr>
              <w:t>Об информации «О текущем и капитальном ремонте зданий, коммуникаций и благоустройства бюджетных дошкольных образовательных учреждений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Комитет по образованию Администрации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6.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</w:rPr>
              <w:t xml:space="preserve">Об информации </w:t>
            </w:r>
            <w:r w:rsidRPr="00B6628D">
              <w:rPr>
                <w:sz w:val="20"/>
                <w:szCs w:val="20"/>
              </w:rPr>
              <w:t xml:space="preserve">«О деятельности МБУК «Централизованная библиотечная система» в реализации стратегических приоритетов развития библиотечного дела на территории </w:t>
            </w:r>
            <w:r w:rsidR="00FC2DD1">
              <w:rPr>
                <w:sz w:val="20"/>
                <w:szCs w:val="20"/>
              </w:rPr>
              <w:t>МО</w:t>
            </w:r>
            <w:r w:rsidRPr="00B6628D">
              <w:rPr>
                <w:sz w:val="20"/>
                <w:szCs w:val="20"/>
              </w:rPr>
              <w:t xml:space="preserve">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Управление культуры МО «Город Майкоп»</w:t>
            </w:r>
          </w:p>
        </w:tc>
      </w:tr>
      <w:tr w:rsidR="001B66C9" w:rsidRPr="00B6628D" w:rsidTr="001B66C9">
        <w:tblPrEx>
          <w:jc w:val="left"/>
        </w:tblPrEx>
        <w:trPr>
          <w:trHeight w:val="642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7.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 реализации муниципальной программы «Развитие средств массовой информации в МО «Город Майкоп» по основному мероприятию «Информировани</w:t>
            </w:r>
            <w:r w:rsidR="00FC2DD1">
              <w:rPr>
                <w:sz w:val="20"/>
                <w:szCs w:val="20"/>
              </w:rPr>
              <w:t>е</w:t>
            </w:r>
            <w:r w:rsidRPr="00B6628D">
              <w:rPr>
                <w:sz w:val="20"/>
                <w:szCs w:val="20"/>
              </w:rPr>
              <w:t xml:space="preserve"> населения </w:t>
            </w:r>
            <w:proofErr w:type="gramStart"/>
            <w:r w:rsidRPr="00B6628D">
              <w:rPr>
                <w:sz w:val="20"/>
                <w:szCs w:val="20"/>
              </w:rPr>
              <w:t>о событиях</w:t>
            </w:r>
            <w:proofErr w:type="gramEnd"/>
            <w:r w:rsidRPr="00B6628D">
              <w:rPr>
                <w:sz w:val="20"/>
                <w:szCs w:val="20"/>
              </w:rPr>
              <w:t xml:space="preserve"> происходящих в МО «Город Майко» и Республики Адыгея в печатных СМИ»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rPr>
                <w:sz w:val="20"/>
                <w:szCs w:val="20"/>
              </w:rPr>
            </w:pPr>
            <w:r w:rsidRPr="00B6628D">
              <w:rPr>
                <w:sz w:val="20"/>
                <w:shd w:val="clear" w:color="auto" w:fill="FFFFFF"/>
              </w:rPr>
              <w:t>Отдел пресс-службы Администрации «МО «Город Майкоп», МАУ «Редакция газеты «Майкопские новости»</w:t>
            </w:r>
          </w:p>
        </w:tc>
      </w:tr>
      <w:tr w:rsidR="001B66C9" w:rsidRPr="00B6628D" w:rsidTr="001B66C9">
        <w:tblPrEx>
          <w:jc w:val="left"/>
        </w:tblPrEx>
        <w:trPr>
          <w:trHeight w:val="131"/>
        </w:trPr>
        <w:tc>
          <w:tcPr>
            <w:tcW w:w="9776" w:type="dxa"/>
            <w:gridSpan w:val="5"/>
          </w:tcPr>
          <w:p w:rsidR="001B66C9" w:rsidRPr="00B6628D" w:rsidRDefault="001B66C9" w:rsidP="001B66C9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6628D">
              <w:rPr>
                <w:b/>
                <w:sz w:val="28"/>
                <w:szCs w:val="28"/>
              </w:rPr>
              <w:t>Д Е К А Б Р Ь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1.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 внесении изменений и дополнений в Решение Совета народных депутатов МО «Город Майкоп» «О бюджете на 2026 год и на плановый период 2027 и 2028 годов»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2.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утверждении проекта бюджета МО «Город Майкоп» на 2027 год и на плановый период 2028 и 2029 годов (второе чтение)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МО «Город Майкоп»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 xml:space="preserve">Финансовое управление Администрации </w:t>
            </w:r>
          </w:p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rStyle w:val="212pt"/>
                <w:color w:val="auto"/>
                <w:sz w:val="20"/>
                <w:szCs w:val="20"/>
              </w:rPr>
              <w:t>МО «Город Майкоп»</w:t>
            </w:r>
          </w:p>
        </w:tc>
      </w:tr>
      <w:tr w:rsidR="001B66C9" w:rsidRPr="00B6628D" w:rsidTr="001B66C9">
        <w:trPr>
          <w:jc w:val="center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3.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информации «Об организации уличного освещения на территории МО «Город Майкоп»</w:t>
            </w:r>
          </w:p>
        </w:tc>
        <w:tc>
          <w:tcPr>
            <w:tcW w:w="2690" w:type="dxa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МО «Город Майкоп»  </w:t>
            </w:r>
          </w:p>
        </w:tc>
        <w:tc>
          <w:tcPr>
            <w:tcW w:w="2274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rStyle w:val="212pt"/>
                <w:color w:val="auto"/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Управление ЖКХ и благоустройства Администрации МО «Город Майкоп»  </w:t>
            </w:r>
          </w:p>
        </w:tc>
      </w:tr>
      <w:tr w:rsidR="001B66C9" w:rsidRPr="00B6628D" w:rsidTr="001B66C9">
        <w:tblPrEx>
          <w:jc w:val="left"/>
        </w:tblPrEx>
        <w:trPr>
          <w:trHeight w:val="140"/>
        </w:trPr>
        <w:tc>
          <w:tcPr>
            <w:tcW w:w="565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4.</w:t>
            </w:r>
          </w:p>
        </w:tc>
        <w:tc>
          <w:tcPr>
            <w:tcW w:w="4247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>Об утверждении перечня основных вопросов, подлежащих рассмотрению на сессиях Совета народных депутатов МО «Город Майкоп» в 2027 году</w:t>
            </w:r>
          </w:p>
        </w:tc>
        <w:tc>
          <w:tcPr>
            <w:tcW w:w="2696" w:type="dxa"/>
            <w:gridSpan w:val="2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Совет народных депутатов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  <w:r w:rsidRPr="00B6628D">
              <w:rPr>
                <w:sz w:val="20"/>
                <w:szCs w:val="20"/>
              </w:rPr>
              <w:t xml:space="preserve">МО «Город Майкоп» </w:t>
            </w:r>
          </w:p>
          <w:p w:rsidR="001B66C9" w:rsidRPr="00B6628D" w:rsidRDefault="001B66C9" w:rsidP="001B66C9">
            <w:pPr>
              <w:pStyle w:val="ab"/>
              <w:jc w:val="both"/>
              <w:rPr>
                <w:sz w:val="20"/>
                <w:szCs w:val="20"/>
              </w:rPr>
            </w:pPr>
          </w:p>
        </w:tc>
      </w:tr>
    </w:tbl>
    <w:p w:rsidR="001B66C9" w:rsidRPr="00B6628D" w:rsidRDefault="001B66C9" w:rsidP="001B66C9">
      <w:pPr>
        <w:spacing w:after="0" w:line="240" w:lineRule="auto"/>
        <w:ind w:firstLine="567"/>
        <w:jc w:val="center"/>
        <w:rPr>
          <w:b/>
          <w:szCs w:val="28"/>
        </w:rPr>
      </w:pPr>
    </w:p>
    <w:p w:rsidR="001B66C9" w:rsidRPr="00B6628D" w:rsidRDefault="001B66C9" w:rsidP="001B66C9">
      <w:pPr>
        <w:spacing w:after="0" w:line="240" w:lineRule="auto"/>
        <w:ind w:left="-284"/>
        <w:jc w:val="both"/>
        <w:rPr>
          <w:szCs w:val="28"/>
        </w:rPr>
      </w:pPr>
    </w:p>
    <w:p w:rsidR="001B66C9" w:rsidRPr="00B6628D" w:rsidRDefault="001B66C9" w:rsidP="001B66C9">
      <w:pPr>
        <w:spacing w:after="0" w:line="240" w:lineRule="auto"/>
        <w:ind w:left="-284"/>
        <w:jc w:val="both"/>
        <w:rPr>
          <w:szCs w:val="28"/>
        </w:rPr>
      </w:pPr>
      <w:r w:rsidRPr="00B6628D">
        <w:rPr>
          <w:szCs w:val="28"/>
        </w:rPr>
        <w:t>Председатель</w:t>
      </w:r>
    </w:p>
    <w:p w:rsidR="001B66C9" w:rsidRPr="00B6628D" w:rsidRDefault="001B66C9" w:rsidP="001B66C9">
      <w:pPr>
        <w:spacing w:after="0" w:line="240" w:lineRule="auto"/>
        <w:ind w:left="-284"/>
        <w:jc w:val="both"/>
        <w:rPr>
          <w:szCs w:val="28"/>
        </w:rPr>
      </w:pPr>
      <w:r w:rsidRPr="00B6628D">
        <w:rPr>
          <w:szCs w:val="28"/>
        </w:rPr>
        <w:t>Совета народных депутатов</w:t>
      </w:r>
    </w:p>
    <w:p w:rsidR="001B66C9" w:rsidRPr="00B6628D" w:rsidRDefault="001B66C9" w:rsidP="001B66C9">
      <w:pPr>
        <w:spacing w:after="0" w:line="240" w:lineRule="auto"/>
        <w:ind w:left="-284"/>
        <w:jc w:val="both"/>
        <w:rPr>
          <w:szCs w:val="28"/>
        </w:rPr>
      </w:pPr>
      <w:r w:rsidRPr="00B6628D">
        <w:rPr>
          <w:szCs w:val="28"/>
        </w:rPr>
        <w:t>муниципального образования «Город Майкоп»</w:t>
      </w:r>
      <w:r w:rsidRPr="00B6628D">
        <w:rPr>
          <w:szCs w:val="28"/>
        </w:rPr>
        <w:tab/>
      </w:r>
      <w:r w:rsidRPr="00B6628D">
        <w:rPr>
          <w:szCs w:val="28"/>
        </w:rPr>
        <w:tab/>
        <w:t xml:space="preserve">                А.Е. Джаримок</w:t>
      </w:r>
    </w:p>
    <w:p w:rsidR="005F0954" w:rsidRDefault="005F0954" w:rsidP="001B66C9">
      <w:pPr>
        <w:spacing w:after="0" w:line="240" w:lineRule="auto"/>
      </w:pPr>
    </w:p>
    <w:sectPr w:rsidR="005F0954" w:rsidSect="001B66C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1ED"/>
    <w:multiLevelType w:val="singleLevel"/>
    <w:tmpl w:val="F6F48670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D536318"/>
    <w:multiLevelType w:val="hybridMultilevel"/>
    <w:tmpl w:val="97BCA826"/>
    <w:lvl w:ilvl="0" w:tplc="18D63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D6F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5431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13253C"/>
    <w:multiLevelType w:val="hybridMultilevel"/>
    <w:tmpl w:val="37C4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137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E243D6"/>
    <w:multiLevelType w:val="hybridMultilevel"/>
    <w:tmpl w:val="66AC7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F6D1A"/>
    <w:multiLevelType w:val="hybridMultilevel"/>
    <w:tmpl w:val="24B0D85A"/>
    <w:lvl w:ilvl="0" w:tplc="A866EE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626838"/>
    <w:multiLevelType w:val="singleLevel"/>
    <w:tmpl w:val="F6F48670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" w15:restartNumberingAfterBreak="0">
    <w:nsid w:val="51160D06"/>
    <w:multiLevelType w:val="hybridMultilevel"/>
    <w:tmpl w:val="8FF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0472"/>
    <w:multiLevelType w:val="hybridMultilevel"/>
    <w:tmpl w:val="5636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76C8D"/>
    <w:multiLevelType w:val="hybridMultilevel"/>
    <w:tmpl w:val="7CBE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C2060"/>
    <w:multiLevelType w:val="singleLevel"/>
    <w:tmpl w:val="F6F48670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751F69C5"/>
    <w:multiLevelType w:val="hybridMultilevel"/>
    <w:tmpl w:val="E09E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9"/>
    <w:rsid w:val="000D1A20"/>
    <w:rsid w:val="001B66C9"/>
    <w:rsid w:val="003E585F"/>
    <w:rsid w:val="005F0954"/>
    <w:rsid w:val="00CA64E6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DFF0"/>
  <w15:chartTrackingRefBased/>
  <w15:docId w15:val="{0EA37D85-7952-4006-870D-D37AD13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6C9"/>
    <w:pPr>
      <w:spacing w:after="200" w:line="276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1B66C9"/>
    <w:pPr>
      <w:keepNext/>
      <w:spacing w:after="0" w:line="240" w:lineRule="auto"/>
      <w:jc w:val="center"/>
      <w:outlineLvl w:val="0"/>
    </w:pPr>
    <w:rPr>
      <w:rFonts w:eastAsia="Times New Roman"/>
      <w:b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1B66C9"/>
    <w:pPr>
      <w:keepNext/>
      <w:spacing w:after="0" w:line="240" w:lineRule="auto"/>
      <w:jc w:val="right"/>
      <w:outlineLvl w:val="1"/>
    </w:pPr>
    <w:rPr>
      <w:rFonts w:eastAsia="Times New Roman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1B66C9"/>
    <w:pPr>
      <w:keepNext/>
      <w:spacing w:after="0" w:line="240" w:lineRule="auto"/>
      <w:jc w:val="center"/>
      <w:outlineLvl w:val="2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1B66C9"/>
    <w:pPr>
      <w:keepNext/>
      <w:spacing w:after="0" w:line="240" w:lineRule="auto"/>
      <w:jc w:val="both"/>
      <w:outlineLvl w:val="3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6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6C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1B66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6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B66C9"/>
    <w:pPr>
      <w:ind w:left="720"/>
      <w:contextualSpacing/>
    </w:pPr>
  </w:style>
  <w:style w:type="paragraph" w:customStyle="1" w:styleId="11">
    <w:name w:val="Обычный1"/>
    <w:rsid w:val="001B66C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1B66C9"/>
    <w:rPr>
      <w:b/>
      <w:color w:val="auto"/>
    </w:rPr>
  </w:style>
  <w:style w:type="paragraph" w:customStyle="1" w:styleId="ConsPlusNormal">
    <w:name w:val="ConsPlusNormal"/>
    <w:rsid w:val="001B66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1B66C9"/>
    <w:pPr>
      <w:spacing w:after="0" w:line="240" w:lineRule="auto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a6">
    <w:name w:val="Название Знак"/>
    <w:link w:val="a4"/>
    <w:rsid w:val="001B66C9"/>
    <w:rPr>
      <w:rFonts w:eastAsia="Times New Roman"/>
      <w:b/>
      <w:sz w:val="24"/>
    </w:rPr>
  </w:style>
  <w:style w:type="paragraph" w:styleId="21">
    <w:name w:val="Body Text 2"/>
    <w:basedOn w:val="a"/>
    <w:link w:val="22"/>
    <w:rsid w:val="001B66C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B66C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1B66C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B6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1B66C9"/>
    <w:pPr>
      <w:spacing w:after="0" w:line="240" w:lineRule="auto"/>
      <w:jc w:val="center"/>
    </w:pPr>
    <w:rPr>
      <w:rFonts w:eastAsia="Times New Roman"/>
      <w:b/>
      <w:lang w:eastAsia="ru-RU"/>
    </w:rPr>
  </w:style>
  <w:style w:type="character" w:customStyle="1" w:styleId="aa">
    <w:name w:val="Основной текст Знак"/>
    <w:basedOn w:val="a0"/>
    <w:link w:val="a9"/>
    <w:rsid w:val="001B66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1B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1B66C9"/>
    <w:pPr>
      <w:spacing w:after="0" w:line="240" w:lineRule="auto"/>
      <w:ind w:left="360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B6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B66C9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2">
    <w:name w:val="Основной текст 3 Знак"/>
    <w:basedOn w:val="a0"/>
    <w:link w:val="31"/>
    <w:rsid w:val="001B6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1B66C9"/>
    <w:pPr>
      <w:spacing w:after="0" w:line="240" w:lineRule="auto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af">
    <w:name w:val="Текст Знак"/>
    <w:basedOn w:val="a0"/>
    <w:link w:val="ae"/>
    <w:rsid w:val="001B66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rsid w:val="001B66C9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1B66C9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f2">
    <w:name w:val="Прижатый влево"/>
    <w:basedOn w:val="a"/>
    <w:next w:val="a"/>
    <w:uiPriority w:val="99"/>
    <w:rsid w:val="001B66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B66C9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6C9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pt">
    <w:name w:val="Основной текст (2) + 12 pt"/>
    <w:rsid w:val="001B66C9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footer"/>
    <w:basedOn w:val="a"/>
    <w:link w:val="af4"/>
    <w:rsid w:val="001B66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1B66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B66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f5"/>
    <w:uiPriority w:val="10"/>
    <w:qFormat/>
    <w:rsid w:val="001B66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5"/>
    <w:uiPriority w:val="10"/>
    <w:rsid w:val="001B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2025-12-02T08:56:00Z</dcterms:created>
  <dcterms:modified xsi:type="dcterms:W3CDTF">2025-12-10T11:51:00Z</dcterms:modified>
</cp:coreProperties>
</file>