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4C" w:rsidRPr="00E27C2B" w:rsidRDefault="0046784C" w:rsidP="0046784C">
      <w:pPr>
        <w:jc w:val="right"/>
        <w:rPr>
          <w:sz w:val="20"/>
        </w:rPr>
      </w:pPr>
    </w:p>
    <w:p w:rsidR="0046784C" w:rsidRPr="00E27C2B" w:rsidRDefault="0046784C" w:rsidP="0046784C">
      <w:pPr>
        <w:jc w:val="both"/>
        <w:rPr>
          <w:sz w:val="20"/>
        </w:rPr>
      </w:pPr>
      <w:r w:rsidRPr="00E27C2B">
        <w:rPr>
          <w:sz w:val="20"/>
        </w:rPr>
        <w:t>63 очередная сессия от 31 марта 2022 года</w:t>
      </w:r>
    </w:p>
    <w:p w:rsidR="0046784C" w:rsidRPr="00E27C2B" w:rsidRDefault="0046784C" w:rsidP="0046784C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46784C" w:rsidRPr="00E27C2B" w:rsidTr="00907307">
        <w:tc>
          <w:tcPr>
            <w:tcW w:w="425" w:type="dxa"/>
            <w:vMerge w:val="restart"/>
            <w:vAlign w:val="center"/>
          </w:tcPr>
          <w:p w:rsidR="0046784C" w:rsidRPr="00E27C2B" w:rsidRDefault="0046784C" w:rsidP="00907307">
            <w:pPr>
              <w:pStyle w:val="a3"/>
              <w:jc w:val="center"/>
            </w:pPr>
          </w:p>
          <w:p w:rsidR="0046784C" w:rsidRPr="00E27C2B" w:rsidRDefault="0046784C" w:rsidP="00907307">
            <w:pPr>
              <w:pStyle w:val="a3"/>
              <w:jc w:val="center"/>
            </w:pPr>
            <w:r w:rsidRPr="00E27C2B">
              <w:t>№</w:t>
            </w:r>
          </w:p>
          <w:p w:rsidR="0046784C" w:rsidRPr="00E27C2B" w:rsidRDefault="0046784C" w:rsidP="00907307">
            <w:pPr>
              <w:pStyle w:val="a3"/>
              <w:jc w:val="center"/>
            </w:pPr>
            <w:proofErr w:type="spellStart"/>
            <w:proofErr w:type="gramStart"/>
            <w:r w:rsidRPr="00E27C2B">
              <w:t>п</w:t>
            </w:r>
            <w:proofErr w:type="spellEnd"/>
            <w:proofErr w:type="gramEnd"/>
            <w:r w:rsidRPr="00E27C2B">
              <w:t>/</w:t>
            </w:r>
            <w:proofErr w:type="spellStart"/>
            <w:r w:rsidRPr="00E27C2B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46784C" w:rsidRPr="00E27C2B" w:rsidRDefault="0046784C" w:rsidP="00907307">
            <w:pPr>
              <w:pStyle w:val="a3"/>
              <w:jc w:val="center"/>
            </w:pPr>
            <w:r w:rsidRPr="00E27C2B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46784C" w:rsidRPr="00E27C2B" w:rsidRDefault="0046784C" w:rsidP="00907307">
            <w:pPr>
              <w:pStyle w:val="a3"/>
              <w:jc w:val="center"/>
            </w:pPr>
            <w:r w:rsidRPr="00E27C2B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46784C" w:rsidRPr="00E27C2B" w:rsidRDefault="0046784C" w:rsidP="00907307">
            <w:pPr>
              <w:pStyle w:val="a3"/>
              <w:jc w:val="center"/>
            </w:pPr>
            <w:r w:rsidRPr="00E27C2B">
              <w:t>Дополни-</w:t>
            </w:r>
          </w:p>
          <w:p w:rsidR="0046784C" w:rsidRPr="00E27C2B" w:rsidRDefault="0046784C" w:rsidP="00907307">
            <w:pPr>
              <w:pStyle w:val="a3"/>
              <w:jc w:val="center"/>
            </w:pPr>
            <w:r w:rsidRPr="00E27C2B">
              <w:t>тельная</w:t>
            </w:r>
          </w:p>
          <w:p w:rsidR="0046784C" w:rsidRPr="00E27C2B" w:rsidRDefault="0046784C" w:rsidP="00907307">
            <w:pPr>
              <w:pStyle w:val="a3"/>
              <w:jc w:val="center"/>
            </w:pPr>
            <w:r w:rsidRPr="00E27C2B">
              <w:t>информация</w:t>
            </w:r>
          </w:p>
        </w:tc>
      </w:tr>
      <w:tr w:rsidR="0046784C" w:rsidRPr="00E27C2B" w:rsidTr="00907307">
        <w:trPr>
          <w:trHeight w:val="589"/>
        </w:trPr>
        <w:tc>
          <w:tcPr>
            <w:tcW w:w="425" w:type="dxa"/>
            <w:vMerge/>
          </w:tcPr>
          <w:p w:rsidR="0046784C" w:rsidRPr="00E27C2B" w:rsidRDefault="0046784C" w:rsidP="00907307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46784C" w:rsidRPr="00E27C2B" w:rsidRDefault="0046784C" w:rsidP="00907307">
            <w:pPr>
              <w:pStyle w:val="a3"/>
              <w:jc w:val="center"/>
            </w:pPr>
            <w:r w:rsidRPr="00E27C2B">
              <w:t>тип</w:t>
            </w:r>
          </w:p>
        </w:tc>
        <w:tc>
          <w:tcPr>
            <w:tcW w:w="851" w:type="dxa"/>
            <w:vAlign w:val="center"/>
          </w:tcPr>
          <w:p w:rsidR="0046784C" w:rsidRPr="00E27C2B" w:rsidRDefault="0046784C" w:rsidP="00907307">
            <w:pPr>
              <w:pStyle w:val="a3"/>
              <w:jc w:val="center"/>
            </w:pPr>
            <w:r w:rsidRPr="00E27C2B">
              <w:t>№</w:t>
            </w:r>
          </w:p>
        </w:tc>
        <w:tc>
          <w:tcPr>
            <w:tcW w:w="1134" w:type="dxa"/>
            <w:vAlign w:val="center"/>
          </w:tcPr>
          <w:p w:rsidR="0046784C" w:rsidRPr="00E27C2B" w:rsidRDefault="0046784C" w:rsidP="00907307">
            <w:pPr>
              <w:pStyle w:val="a3"/>
              <w:jc w:val="center"/>
            </w:pPr>
            <w:r w:rsidRPr="00E27C2B">
              <w:t>дата</w:t>
            </w:r>
          </w:p>
        </w:tc>
        <w:tc>
          <w:tcPr>
            <w:tcW w:w="3827" w:type="dxa"/>
            <w:vAlign w:val="center"/>
          </w:tcPr>
          <w:p w:rsidR="0046784C" w:rsidRPr="00E27C2B" w:rsidRDefault="0046784C" w:rsidP="00907307">
            <w:pPr>
              <w:pStyle w:val="a3"/>
              <w:jc w:val="center"/>
            </w:pPr>
            <w:r w:rsidRPr="00E27C2B">
              <w:t>название</w:t>
            </w:r>
          </w:p>
        </w:tc>
        <w:tc>
          <w:tcPr>
            <w:tcW w:w="1417" w:type="dxa"/>
            <w:vAlign w:val="center"/>
          </w:tcPr>
          <w:p w:rsidR="0046784C" w:rsidRPr="00E27C2B" w:rsidRDefault="0046784C" w:rsidP="00907307">
            <w:pPr>
              <w:pStyle w:val="a3"/>
              <w:jc w:val="center"/>
            </w:pPr>
            <w:r w:rsidRPr="00E27C2B">
              <w:t>источник</w:t>
            </w:r>
          </w:p>
        </w:tc>
        <w:tc>
          <w:tcPr>
            <w:tcW w:w="1134" w:type="dxa"/>
            <w:vAlign w:val="center"/>
          </w:tcPr>
          <w:p w:rsidR="0046784C" w:rsidRPr="00E27C2B" w:rsidRDefault="0046784C" w:rsidP="00907307">
            <w:pPr>
              <w:pStyle w:val="a3"/>
              <w:jc w:val="center"/>
            </w:pPr>
            <w:r w:rsidRPr="00E27C2B">
              <w:t>дата/№</w:t>
            </w:r>
          </w:p>
        </w:tc>
        <w:tc>
          <w:tcPr>
            <w:tcW w:w="709" w:type="dxa"/>
            <w:vMerge/>
          </w:tcPr>
          <w:p w:rsidR="0046784C" w:rsidRPr="00E27C2B" w:rsidRDefault="0046784C" w:rsidP="00907307">
            <w:pPr>
              <w:pStyle w:val="a3"/>
            </w:pPr>
          </w:p>
        </w:tc>
      </w:tr>
      <w:tr w:rsidR="0046784C" w:rsidRPr="00E27C2B" w:rsidTr="00907307">
        <w:tc>
          <w:tcPr>
            <w:tcW w:w="425" w:type="dxa"/>
          </w:tcPr>
          <w:p w:rsidR="0046784C" w:rsidRPr="00E27C2B" w:rsidRDefault="0046784C" w:rsidP="00907307">
            <w:pPr>
              <w:rPr>
                <w:sz w:val="20"/>
              </w:rPr>
            </w:pPr>
            <w:r w:rsidRPr="00E27C2B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46784C" w:rsidRPr="00E27C2B" w:rsidRDefault="0046784C" w:rsidP="00907307">
            <w:pPr>
              <w:rPr>
                <w:sz w:val="20"/>
              </w:rPr>
            </w:pPr>
            <w:r w:rsidRPr="00E27C2B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46784C" w:rsidRPr="00E27C2B" w:rsidRDefault="0046784C" w:rsidP="00907307">
            <w:pPr>
              <w:rPr>
                <w:sz w:val="20"/>
              </w:rPr>
            </w:pPr>
            <w:r w:rsidRPr="00E27C2B">
              <w:rPr>
                <w:sz w:val="20"/>
              </w:rPr>
              <w:t>242-рс</w:t>
            </w:r>
          </w:p>
        </w:tc>
        <w:tc>
          <w:tcPr>
            <w:tcW w:w="1134" w:type="dxa"/>
          </w:tcPr>
          <w:p w:rsidR="0046784C" w:rsidRPr="00E27C2B" w:rsidRDefault="0046784C" w:rsidP="00907307">
            <w:pPr>
              <w:rPr>
                <w:sz w:val="20"/>
              </w:rPr>
            </w:pPr>
            <w:r w:rsidRPr="00E27C2B">
              <w:rPr>
                <w:sz w:val="20"/>
              </w:rPr>
              <w:t>31 марта 2022 года</w:t>
            </w:r>
          </w:p>
        </w:tc>
        <w:tc>
          <w:tcPr>
            <w:tcW w:w="3827" w:type="dxa"/>
          </w:tcPr>
          <w:p w:rsidR="0046784C" w:rsidRPr="00E27C2B" w:rsidRDefault="0046784C" w:rsidP="00907307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27C2B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</w:t>
            </w:r>
            <w:proofErr w:type="gramStart"/>
            <w:r w:rsidRPr="00E27C2B">
              <w:rPr>
                <w:sz w:val="20"/>
              </w:rPr>
              <w:t>от</w:t>
            </w:r>
            <w:proofErr w:type="gramEnd"/>
            <w:r w:rsidRPr="00E27C2B">
              <w:rPr>
                <w:sz w:val="20"/>
              </w:rPr>
              <w:t xml:space="preserve"> </w:t>
            </w:r>
          </w:p>
          <w:p w:rsidR="0046784C" w:rsidRPr="00E27C2B" w:rsidRDefault="0046784C" w:rsidP="00907307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27C2B">
              <w:rPr>
                <w:sz w:val="20"/>
              </w:rPr>
              <w:t>23.12.2021 № 218-рс «О бюджете муниципального образования «Город Майкоп» на 2022 год и на плановый период 2023 и 2024 годов»</w:t>
            </w:r>
          </w:p>
        </w:tc>
        <w:tc>
          <w:tcPr>
            <w:tcW w:w="1417" w:type="dxa"/>
          </w:tcPr>
          <w:p w:rsidR="0046784C" w:rsidRPr="00E27C2B" w:rsidRDefault="0046784C" w:rsidP="00907307">
            <w:pPr>
              <w:rPr>
                <w:sz w:val="20"/>
              </w:rPr>
            </w:pPr>
            <w:r w:rsidRPr="00E27C2B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46784C" w:rsidRPr="00E27C2B" w:rsidRDefault="0046784C" w:rsidP="00907307">
            <w:pPr>
              <w:pStyle w:val="a3"/>
            </w:pPr>
            <w:r w:rsidRPr="00E27C2B">
              <w:t>2 апреля 2022 года № 36 (10655)</w:t>
            </w:r>
          </w:p>
        </w:tc>
        <w:tc>
          <w:tcPr>
            <w:tcW w:w="709" w:type="dxa"/>
          </w:tcPr>
          <w:p w:rsidR="0046784C" w:rsidRPr="00E27C2B" w:rsidRDefault="0046784C" w:rsidP="00907307">
            <w:pPr>
              <w:pStyle w:val="a3"/>
            </w:pPr>
          </w:p>
        </w:tc>
      </w:tr>
      <w:tr w:rsidR="0046784C" w:rsidRPr="00E27C2B" w:rsidTr="00907307">
        <w:tc>
          <w:tcPr>
            <w:tcW w:w="425" w:type="dxa"/>
          </w:tcPr>
          <w:p w:rsidR="0046784C" w:rsidRPr="00E27C2B" w:rsidRDefault="0046784C" w:rsidP="00907307">
            <w:pPr>
              <w:rPr>
                <w:sz w:val="20"/>
              </w:rPr>
            </w:pPr>
            <w:r w:rsidRPr="00E27C2B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46784C" w:rsidRPr="00E27C2B" w:rsidRDefault="0046784C" w:rsidP="00907307">
            <w:pPr>
              <w:rPr>
                <w:sz w:val="20"/>
              </w:rPr>
            </w:pPr>
            <w:r w:rsidRPr="00E27C2B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46784C" w:rsidRPr="00E27C2B" w:rsidRDefault="0046784C" w:rsidP="00907307">
            <w:pPr>
              <w:rPr>
                <w:sz w:val="20"/>
              </w:rPr>
            </w:pPr>
            <w:r w:rsidRPr="00E27C2B">
              <w:rPr>
                <w:sz w:val="20"/>
              </w:rPr>
              <w:t>243-рс</w:t>
            </w:r>
          </w:p>
        </w:tc>
        <w:tc>
          <w:tcPr>
            <w:tcW w:w="1134" w:type="dxa"/>
          </w:tcPr>
          <w:p w:rsidR="0046784C" w:rsidRPr="00E27C2B" w:rsidRDefault="0046784C" w:rsidP="00907307">
            <w:pPr>
              <w:rPr>
                <w:sz w:val="20"/>
              </w:rPr>
            </w:pPr>
            <w:r w:rsidRPr="00E27C2B">
              <w:rPr>
                <w:sz w:val="20"/>
              </w:rPr>
              <w:t>31 марта 2022 года</w:t>
            </w:r>
          </w:p>
        </w:tc>
        <w:tc>
          <w:tcPr>
            <w:tcW w:w="3827" w:type="dxa"/>
          </w:tcPr>
          <w:p w:rsidR="0046784C" w:rsidRPr="00E27C2B" w:rsidRDefault="0046784C" w:rsidP="00907307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27C2B">
              <w:rPr>
                <w:sz w:val="20"/>
              </w:rPr>
              <w:t xml:space="preserve">О внесении изменения в Решение Совета народных депутатов муниципального образования «Город Майкоп» от 21.06.2018 № 330-рс «Об утверждении Порядка организации и проведения публичных слушаний и общественных </w:t>
            </w:r>
            <w:proofErr w:type="gramStart"/>
            <w:r w:rsidRPr="00E27C2B">
              <w:rPr>
                <w:sz w:val="20"/>
              </w:rPr>
              <w:t>обсуждений</w:t>
            </w:r>
            <w:proofErr w:type="gramEnd"/>
            <w:r w:rsidRPr="00E27C2B">
              <w:rPr>
                <w:sz w:val="20"/>
              </w:rPr>
              <w:t xml:space="preserve"> а муниципальном образовании «Город Майкоп»</w:t>
            </w:r>
          </w:p>
        </w:tc>
        <w:tc>
          <w:tcPr>
            <w:tcW w:w="1417" w:type="dxa"/>
          </w:tcPr>
          <w:p w:rsidR="0046784C" w:rsidRPr="00E27C2B" w:rsidRDefault="0046784C" w:rsidP="00907307">
            <w:pPr>
              <w:rPr>
                <w:sz w:val="20"/>
              </w:rPr>
            </w:pPr>
            <w:r w:rsidRPr="00E27C2B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46784C" w:rsidRPr="00E27C2B" w:rsidRDefault="0046784C" w:rsidP="00907307">
            <w:pPr>
              <w:pStyle w:val="a3"/>
            </w:pPr>
            <w:r w:rsidRPr="00E27C2B">
              <w:t>2 апреля 2022 года № 36 (10655)</w:t>
            </w:r>
          </w:p>
        </w:tc>
        <w:tc>
          <w:tcPr>
            <w:tcW w:w="709" w:type="dxa"/>
          </w:tcPr>
          <w:p w:rsidR="0046784C" w:rsidRPr="00E27C2B" w:rsidRDefault="0046784C" w:rsidP="00907307">
            <w:pPr>
              <w:pStyle w:val="a3"/>
            </w:pPr>
          </w:p>
        </w:tc>
      </w:tr>
    </w:tbl>
    <w:p w:rsidR="0046784C" w:rsidRPr="00E27C2B" w:rsidRDefault="0046784C" w:rsidP="0046784C">
      <w:pPr>
        <w:jc w:val="right"/>
        <w:rPr>
          <w:sz w:val="28"/>
          <w:szCs w:val="28"/>
        </w:rPr>
      </w:pPr>
    </w:p>
    <w:p w:rsidR="003003C1" w:rsidRPr="0046784C" w:rsidRDefault="0046784C" w:rsidP="0046784C">
      <w:pPr>
        <w:jc w:val="right"/>
        <w:rPr>
          <w:color w:val="FF0000"/>
          <w:sz w:val="28"/>
          <w:szCs w:val="28"/>
        </w:rPr>
      </w:pPr>
    </w:p>
    <w:sectPr w:rsidR="003003C1" w:rsidRPr="0046784C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784C"/>
    <w:rsid w:val="0046784C"/>
    <w:rsid w:val="006633EA"/>
    <w:rsid w:val="006A7DDC"/>
    <w:rsid w:val="006C6085"/>
    <w:rsid w:val="009679D9"/>
    <w:rsid w:val="00A65F23"/>
    <w:rsid w:val="00E04023"/>
    <w:rsid w:val="00ED3BD3"/>
    <w:rsid w:val="00FD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4C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784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784C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46784C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2022-04-04T08:07:00Z</dcterms:created>
  <dcterms:modified xsi:type="dcterms:W3CDTF">2022-04-04T08:07:00Z</dcterms:modified>
</cp:coreProperties>
</file>